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4794"/>
        <w:gridCol w:w="4278"/>
      </w:tblGrid>
      <w:tr w:rsidR="001B3580" w:rsidRPr="0073482C" w14:paraId="274FF836" w14:textId="77777777" w:rsidTr="00501BB7">
        <w:tc>
          <w:tcPr>
            <w:tcW w:w="2642" w:type="pct"/>
            <w:tcBorders>
              <w:top w:val="nil"/>
              <w:left w:val="nil"/>
              <w:bottom w:val="nil"/>
              <w:right w:val="nil"/>
            </w:tcBorders>
          </w:tcPr>
          <w:p w14:paraId="316189F6" w14:textId="77777777" w:rsidR="001B3580" w:rsidRPr="0073482C" w:rsidRDefault="001B3580" w:rsidP="00501BB7">
            <w:pPr>
              <w:spacing w:after="0"/>
              <w:rPr>
                <w:rFonts w:cs="Times New Roman"/>
                <w:szCs w:val="24"/>
              </w:rPr>
            </w:pPr>
            <w:r w:rsidRPr="0073482C">
              <w:br w:type="page"/>
            </w:r>
            <w:r w:rsidRPr="0073482C">
              <w:rPr>
                <w:rFonts w:cs="Times New Roman"/>
                <w:color w:val="FF0000"/>
                <w:szCs w:val="24"/>
              </w:rPr>
              <w:br w:type="page"/>
            </w:r>
          </w:p>
        </w:tc>
        <w:tc>
          <w:tcPr>
            <w:tcW w:w="2358" w:type="pct"/>
            <w:tcBorders>
              <w:top w:val="nil"/>
              <w:left w:val="nil"/>
              <w:bottom w:val="nil"/>
              <w:right w:val="nil"/>
            </w:tcBorders>
          </w:tcPr>
          <w:p w14:paraId="05F66728" w14:textId="087E0142" w:rsidR="001B3580" w:rsidRPr="0073482C" w:rsidRDefault="001B3580" w:rsidP="00501BB7">
            <w:pPr>
              <w:spacing w:after="0"/>
              <w:jc w:val="right"/>
              <w:rPr>
                <w:rFonts w:cs="Times New Roman"/>
                <w:szCs w:val="24"/>
              </w:rPr>
            </w:pPr>
            <w:r w:rsidRPr="0073482C">
              <w:rPr>
                <w:rFonts w:cs="Times New Roman"/>
                <w:szCs w:val="24"/>
              </w:rPr>
              <w:t>Lisa 1 Harku Vallavolikogu</w:t>
            </w:r>
            <w:r w:rsidR="00BE3808">
              <w:rPr>
                <w:rFonts w:cs="Times New Roman"/>
                <w:szCs w:val="24"/>
              </w:rPr>
              <w:t xml:space="preserve"> 27. jaanuar 2022</w:t>
            </w:r>
            <w:r w:rsidRPr="0073482C">
              <w:rPr>
                <w:rFonts w:cs="Times New Roman"/>
                <w:szCs w:val="24"/>
              </w:rPr>
              <w:t xml:space="preserve"> </w:t>
            </w:r>
            <w:r w:rsidRPr="00BE3808">
              <w:rPr>
                <w:rFonts w:cs="Times New Roman"/>
                <w:szCs w:val="24"/>
                <w:highlight w:val="yellow"/>
              </w:rPr>
              <w:t>otsuse nr ….</w:t>
            </w:r>
            <w:r w:rsidRPr="0073482C">
              <w:rPr>
                <w:rFonts w:cs="Times New Roman"/>
                <w:szCs w:val="24"/>
              </w:rPr>
              <w:t xml:space="preserve"> “ </w:t>
            </w:r>
            <w:r w:rsidR="0020592B">
              <w:rPr>
                <w:rFonts w:cs="Times New Roman"/>
                <w:szCs w:val="24"/>
              </w:rPr>
              <w:t>Rannamõisa</w:t>
            </w:r>
            <w:r w:rsidR="00BB7200">
              <w:rPr>
                <w:rFonts w:cs="Times New Roman"/>
                <w:szCs w:val="24"/>
              </w:rPr>
              <w:t xml:space="preserve"> küla</w:t>
            </w:r>
            <w:r w:rsidR="0020592B">
              <w:rPr>
                <w:rFonts w:cs="Times New Roman"/>
                <w:szCs w:val="24"/>
              </w:rPr>
              <w:t xml:space="preserve">s </w:t>
            </w:r>
            <w:r w:rsidR="0009189B">
              <w:rPr>
                <w:rFonts w:cs="Times New Roman"/>
                <w:szCs w:val="24"/>
              </w:rPr>
              <w:t>Kõrgemäe tee 10a</w:t>
            </w:r>
            <w:r w:rsidR="00BB7200">
              <w:rPr>
                <w:rFonts w:cs="Times New Roman"/>
                <w:szCs w:val="24"/>
              </w:rPr>
              <w:t xml:space="preserve"> maaüksuse </w:t>
            </w:r>
            <w:r w:rsidR="00BC74CA">
              <w:rPr>
                <w:rFonts w:cs="Times New Roman"/>
                <w:szCs w:val="24"/>
              </w:rPr>
              <w:t>ja</w:t>
            </w:r>
            <w:r w:rsidR="00EE57B1">
              <w:rPr>
                <w:rFonts w:cs="Times New Roman"/>
                <w:szCs w:val="24"/>
              </w:rPr>
              <w:t xml:space="preserve"> lähiala</w:t>
            </w:r>
            <w:r w:rsidRPr="0073482C">
              <w:rPr>
                <w:rFonts w:cs="Times New Roman"/>
                <w:szCs w:val="24"/>
              </w:rPr>
              <w:t xml:space="preserve"> detailplaneeringu keskkonnamõju strateegilise hindamise algatamata jätmine ” juurde</w:t>
            </w:r>
          </w:p>
          <w:p w14:paraId="58E01344" w14:textId="77777777" w:rsidR="001B3580" w:rsidRPr="0073482C" w:rsidRDefault="001B3580" w:rsidP="00501BB7">
            <w:pPr>
              <w:keepNext/>
              <w:spacing w:after="0"/>
              <w:jc w:val="right"/>
              <w:outlineLvl w:val="1"/>
              <w:rPr>
                <w:rFonts w:cs="Times New Roman"/>
                <w:b/>
                <w:bCs/>
                <w:szCs w:val="24"/>
              </w:rPr>
            </w:pPr>
          </w:p>
        </w:tc>
      </w:tr>
    </w:tbl>
    <w:p w14:paraId="41F207A8" w14:textId="77777777" w:rsidR="001B3580" w:rsidRPr="0073482C" w:rsidRDefault="001B3580" w:rsidP="001B3580">
      <w:pPr>
        <w:spacing w:after="0"/>
        <w:rPr>
          <w:rFonts w:cs="Times New Roman"/>
          <w:szCs w:val="24"/>
        </w:rPr>
      </w:pPr>
    </w:p>
    <w:p w14:paraId="7D1CA247" w14:textId="4768C103" w:rsidR="001B3580" w:rsidRPr="0073482C" w:rsidRDefault="000D30A8" w:rsidP="001B3580">
      <w:pPr>
        <w:spacing w:before="120" w:after="0"/>
        <w:rPr>
          <w:rFonts w:cs="Times New Roman"/>
          <w:b/>
          <w:bCs/>
          <w:szCs w:val="24"/>
        </w:rPr>
      </w:pPr>
      <w:r>
        <w:rPr>
          <w:rFonts w:cs="Times New Roman"/>
          <w:b/>
          <w:bCs/>
          <w:szCs w:val="24"/>
        </w:rPr>
        <w:t xml:space="preserve">Rannamõisa külas </w:t>
      </w:r>
      <w:r w:rsidR="0009189B">
        <w:rPr>
          <w:rFonts w:cs="Times New Roman"/>
          <w:b/>
          <w:bCs/>
          <w:szCs w:val="24"/>
        </w:rPr>
        <w:t>Kõrgemäe tee 10a</w:t>
      </w:r>
      <w:r>
        <w:rPr>
          <w:rFonts w:cs="Times New Roman"/>
          <w:b/>
          <w:bCs/>
          <w:szCs w:val="24"/>
        </w:rPr>
        <w:t xml:space="preserve"> maaüksuse </w:t>
      </w:r>
      <w:r w:rsidR="00BC74CA">
        <w:rPr>
          <w:rFonts w:cs="Times New Roman"/>
          <w:b/>
          <w:bCs/>
          <w:szCs w:val="24"/>
        </w:rPr>
        <w:t>ja</w:t>
      </w:r>
      <w:r w:rsidR="00F70EA3">
        <w:rPr>
          <w:rFonts w:cs="Times New Roman"/>
          <w:b/>
          <w:bCs/>
          <w:szCs w:val="24"/>
        </w:rPr>
        <w:t xml:space="preserve"> </w:t>
      </w:r>
      <w:r w:rsidR="00EE57B1">
        <w:rPr>
          <w:rFonts w:cs="Times New Roman"/>
          <w:b/>
          <w:bCs/>
          <w:szCs w:val="24"/>
        </w:rPr>
        <w:t>lähiala</w:t>
      </w:r>
      <w:r w:rsidR="001B3580" w:rsidRPr="0073482C">
        <w:rPr>
          <w:rFonts w:cs="Times New Roman"/>
          <w:b/>
          <w:bCs/>
          <w:szCs w:val="24"/>
        </w:rPr>
        <w:t xml:space="preserve"> detailplaneeringu keskkonnamõju strateegilise hindamise eelhinnang</w:t>
      </w:r>
    </w:p>
    <w:p w14:paraId="4E8A6D5C" w14:textId="77777777" w:rsidR="001B3580" w:rsidRPr="0073482C" w:rsidRDefault="001B3580" w:rsidP="001B3580">
      <w:pPr>
        <w:spacing w:after="0"/>
        <w:rPr>
          <w:rFonts w:cs="Times New Roman"/>
          <w:b/>
          <w:bCs/>
          <w:szCs w:val="24"/>
        </w:rPr>
      </w:pPr>
    </w:p>
    <w:p w14:paraId="2F924E18" w14:textId="77777777" w:rsidR="001B3580" w:rsidRPr="0073482C" w:rsidRDefault="001B3580" w:rsidP="001B3580">
      <w:pPr>
        <w:numPr>
          <w:ilvl w:val="0"/>
          <w:numId w:val="1"/>
        </w:numPr>
        <w:spacing w:after="160" w:line="259" w:lineRule="auto"/>
        <w:contextualSpacing/>
        <w:rPr>
          <w:rFonts w:cs="Times New Roman"/>
          <w:b/>
          <w:szCs w:val="24"/>
        </w:rPr>
      </w:pPr>
      <w:r w:rsidRPr="0073482C">
        <w:rPr>
          <w:rFonts w:cs="Times New Roman"/>
          <w:b/>
          <w:szCs w:val="24"/>
        </w:rPr>
        <w:t>Strateegilise planeerimisdokumendi ja kavandatava tegevuse lühikirjeldus</w:t>
      </w:r>
    </w:p>
    <w:p w14:paraId="52F27439" w14:textId="77777777" w:rsidR="00264E8C" w:rsidRDefault="00264E8C" w:rsidP="00264E8C">
      <w:pPr>
        <w:spacing w:after="0"/>
        <w:rPr>
          <w:rFonts w:cs="Times New Roman"/>
          <w:szCs w:val="24"/>
        </w:rPr>
      </w:pPr>
    </w:p>
    <w:p w14:paraId="6F583E76" w14:textId="5675A5E5" w:rsidR="00264E8C" w:rsidRPr="00264E8C" w:rsidRDefault="00264E8C" w:rsidP="00264E8C">
      <w:pPr>
        <w:spacing w:after="0"/>
        <w:rPr>
          <w:rFonts w:cs="Times New Roman"/>
          <w:szCs w:val="24"/>
        </w:rPr>
      </w:pPr>
      <w:r w:rsidRPr="00264E8C">
        <w:rPr>
          <w:rFonts w:cs="Times New Roman"/>
          <w:szCs w:val="24"/>
        </w:rPr>
        <w:t>Planeeritav ala, suurusega u 0,</w:t>
      </w:r>
      <w:r w:rsidR="00BC74CA">
        <w:rPr>
          <w:rFonts w:cs="Times New Roman"/>
          <w:szCs w:val="24"/>
        </w:rPr>
        <w:t xml:space="preserve">48 </w:t>
      </w:r>
      <w:r w:rsidRPr="00264E8C">
        <w:rPr>
          <w:rFonts w:cs="Times New Roman"/>
          <w:szCs w:val="24"/>
        </w:rPr>
        <w:t xml:space="preserve">ha, paikneb Rannamõisa külas </w:t>
      </w:r>
      <w:r w:rsidR="00FA452A">
        <w:t xml:space="preserve">Allika tee, Tilgu tee ja Kõrgemäe tee vahelisel alal, </w:t>
      </w:r>
      <w:r w:rsidR="00FA452A" w:rsidRPr="005B4C52">
        <w:t>piirnedes</w:t>
      </w:r>
      <w:r w:rsidR="00FA452A">
        <w:t xml:space="preserve"> </w:t>
      </w:r>
      <w:bookmarkStart w:id="0" w:name="_Hlk491798945"/>
      <w:r w:rsidR="00FA452A" w:rsidRPr="003152E0">
        <w:t>Kõrgemäe tee</w:t>
      </w:r>
      <w:r w:rsidR="00FA452A" w:rsidRPr="003B50D0">
        <w:t xml:space="preserve"> </w:t>
      </w:r>
      <w:r w:rsidR="00FA452A" w:rsidRPr="00C60C55">
        <w:t>(katastritunnus</w:t>
      </w:r>
      <w:r w:rsidR="00FA452A">
        <w:t xml:space="preserve"> </w:t>
      </w:r>
      <w:r w:rsidR="00FA452A" w:rsidRPr="003152E0">
        <w:t>19801:002:0571</w:t>
      </w:r>
      <w:r w:rsidR="00FA452A" w:rsidRPr="00C60C55">
        <w:t>)</w:t>
      </w:r>
      <w:bookmarkEnd w:id="0"/>
      <w:r w:rsidR="00FA452A">
        <w:t xml:space="preserve"> transpordimaaga,</w:t>
      </w:r>
      <w:r w:rsidR="00FA452A" w:rsidRPr="00FE01D9">
        <w:t xml:space="preserve"> </w:t>
      </w:r>
      <w:r w:rsidR="00FA452A" w:rsidRPr="003152E0">
        <w:t>Kõrgemäe tee 12</w:t>
      </w:r>
      <w:r w:rsidR="00FA452A" w:rsidRPr="00FE01D9">
        <w:t xml:space="preserve"> (katastritunnus</w:t>
      </w:r>
      <w:r w:rsidR="00FA452A">
        <w:t xml:space="preserve"> </w:t>
      </w:r>
      <w:r w:rsidR="00FA452A" w:rsidRPr="003152E0">
        <w:t>19801:001:1730</w:t>
      </w:r>
      <w:r w:rsidR="00FA452A" w:rsidRPr="00FE01D9">
        <w:t>)</w:t>
      </w:r>
      <w:r w:rsidR="00FA452A">
        <w:t>,</w:t>
      </w:r>
      <w:r w:rsidR="00FA452A" w:rsidRPr="00FE01D9">
        <w:rPr>
          <w:rFonts w:eastAsiaTheme="minorHAnsi" w:cstheme="minorBidi"/>
          <w:color w:val="000000" w:themeColor="text1"/>
        </w:rPr>
        <w:t xml:space="preserve"> </w:t>
      </w:r>
      <w:r w:rsidR="00FA452A" w:rsidRPr="003152E0">
        <w:t>Taarikivi tee 6</w:t>
      </w:r>
      <w:r w:rsidR="00FA452A" w:rsidRPr="00FE01D9">
        <w:t xml:space="preserve"> (katastritunnus</w:t>
      </w:r>
      <w:r w:rsidR="00FA452A">
        <w:t xml:space="preserve"> </w:t>
      </w:r>
      <w:r w:rsidR="00FA452A" w:rsidRPr="003152E0">
        <w:t>19801:001:1570</w:t>
      </w:r>
      <w:r w:rsidR="00FA452A" w:rsidRPr="00FE01D9">
        <w:t>)</w:t>
      </w:r>
      <w:r w:rsidR="00FA452A">
        <w:t xml:space="preserve"> elamumaadega, Allika tee</w:t>
      </w:r>
      <w:r w:rsidR="00FA452A" w:rsidRPr="00FE01D9">
        <w:t xml:space="preserve"> (katastritunnus</w:t>
      </w:r>
      <w:r w:rsidR="00FA452A">
        <w:t xml:space="preserve"> </w:t>
      </w:r>
      <w:r w:rsidR="00FA452A" w:rsidRPr="003152E0">
        <w:t>19801:001:1789</w:t>
      </w:r>
      <w:r w:rsidR="00FA452A" w:rsidRPr="00FE01D9">
        <w:t>)</w:t>
      </w:r>
      <w:r w:rsidR="00FA452A">
        <w:t xml:space="preserve"> transpordimaaga, </w:t>
      </w:r>
      <w:r w:rsidR="00FA452A" w:rsidRPr="003152E0">
        <w:t>Allika tee 3</w:t>
      </w:r>
      <w:r w:rsidR="00FA452A">
        <w:t xml:space="preserve"> (katastritunnus </w:t>
      </w:r>
      <w:r w:rsidR="00FA452A" w:rsidRPr="003152E0">
        <w:t>19801:001:2140</w:t>
      </w:r>
      <w:r w:rsidR="00FA452A">
        <w:t xml:space="preserve">) elamumaaga, </w:t>
      </w:r>
      <w:r w:rsidR="00FA452A" w:rsidRPr="003152E0">
        <w:t>Tilgu tee 10a</w:t>
      </w:r>
      <w:r w:rsidR="00FA452A" w:rsidRPr="00FE01D9">
        <w:t xml:space="preserve"> </w:t>
      </w:r>
      <w:r w:rsidR="00FA452A">
        <w:t xml:space="preserve">(katastritunnus </w:t>
      </w:r>
      <w:r w:rsidR="00FA452A" w:rsidRPr="003152E0">
        <w:t>19801:001:0606</w:t>
      </w:r>
      <w:r w:rsidR="00FA452A">
        <w:t xml:space="preserve">) tootmis- ja transpordimaa </w:t>
      </w:r>
      <w:proofErr w:type="spellStart"/>
      <w:r w:rsidR="00FA452A">
        <w:t>segasihtotstarbega</w:t>
      </w:r>
      <w:proofErr w:type="spellEnd"/>
      <w:r w:rsidR="00FA452A">
        <w:t xml:space="preserve"> maaüksusega, Kõrgemäe tee 8 </w:t>
      </w:r>
      <w:r w:rsidR="00FA452A" w:rsidRPr="003152E0">
        <w:t>(katastritunnus 19801:001:1800)</w:t>
      </w:r>
      <w:r w:rsidR="00FA452A">
        <w:t xml:space="preserve"> ning </w:t>
      </w:r>
      <w:r w:rsidR="00FA452A" w:rsidRPr="003152E0">
        <w:t xml:space="preserve">Kõrgemäe tee </w:t>
      </w:r>
      <w:r w:rsidR="00FA452A">
        <w:t>10</w:t>
      </w:r>
      <w:r w:rsidR="00FA452A" w:rsidRPr="003152E0">
        <w:t xml:space="preserve"> (katastritunnus 19801:001:1720)</w:t>
      </w:r>
      <w:r w:rsidR="00FA452A">
        <w:t xml:space="preserve"> elamumaadega.</w:t>
      </w:r>
      <w:r w:rsidR="00FA452A" w:rsidRPr="00FA452A">
        <w:t xml:space="preserve"> </w:t>
      </w:r>
      <w:r w:rsidR="00FA452A" w:rsidRPr="00FA452A">
        <w:rPr>
          <w:rFonts w:cs="Times New Roman"/>
          <w:szCs w:val="24"/>
        </w:rPr>
        <w:t>Juurdepääs maaüksusele on Tilgu teelt mööda Allika teed või Tilgu teelt mööda Kõrgemäe teed</w:t>
      </w:r>
      <w:r w:rsidR="00FA452A">
        <w:rPr>
          <w:rFonts w:cs="Times New Roman"/>
          <w:szCs w:val="24"/>
        </w:rPr>
        <w:t>.</w:t>
      </w:r>
    </w:p>
    <w:p w14:paraId="2761197F" w14:textId="77777777" w:rsidR="00264E8C" w:rsidRPr="00264E8C" w:rsidRDefault="00264E8C" w:rsidP="00264E8C">
      <w:pPr>
        <w:spacing w:after="0"/>
        <w:rPr>
          <w:rFonts w:cs="Times New Roman"/>
          <w:szCs w:val="24"/>
        </w:rPr>
      </w:pPr>
    </w:p>
    <w:p w14:paraId="685EB05E" w14:textId="4A294242" w:rsidR="00EE57B1" w:rsidRDefault="0009189B" w:rsidP="00264E8C">
      <w:pPr>
        <w:spacing w:after="0"/>
      </w:pPr>
      <w:r>
        <w:rPr>
          <w:rFonts w:cs="Times New Roman"/>
          <w:szCs w:val="24"/>
        </w:rPr>
        <w:t>Kõrgemäe tee 10a</w:t>
      </w:r>
      <w:r w:rsidR="00264E8C" w:rsidRPr="00264E8C">
        <w:rPr>
          <w:rFonts w:cs="Times New Roman"/>
          <w:szCs w:val="24"/>
        </w:rPr>
        <w:t xml:space="preserve"> maaüksus, suurusega 4</w:t>
      </w:r>
      <w:r w:rsidR="00FA452A">
        <w:rPr>
          <w:rFonts w:cs="Times New Roman"/>
          <w:szCs w:val="24"/>
        </w:rPr>
        <w:t>831</w:t>
      </w:r>
      <w:r w:rsidR="00264E8C" w:rsidRPr="00264E8C">
        <w:rPr>
          <w:rFonts w:cs="Times New Roman"/>
          <w:szCs w:val="24"/>
        </w:rPr>
        <w:t xml:space="preserve"> m</w:t>
      </w:r>
      <w:r w:rsidR="00BC74CA">
        <w:rPr>
          <w:rFonts w:cs="Times New Roman"/>
          <w:szCs w:val="24"/>
        </w:rPr>
        <w:t>²</w:t>
      </w:r>
      <w:r w:rsidR="00264E8C" w:rsidRPr="00264E8C">
        <w:rPr>
          <w:rFonts w:cs="Times New Roman"/>
          <w:szCs w:val="24"/>
        </w:rPr>
        <w:t xml:space="preserve">, on 100% maatulundusmaa sihtotstarbega </w:t>
      </w:r>
      <w:r w:rsidR="00FA452A" w:rsidRPr="00484C49">
        <w:t>millest</w:t>
      </w:r>
      <w:r w:rsidR="00BE3808" w:rsidRPr="00484C49">
        <w:t xml:space="preserve"> </w:t>
      </w:r>
      <w:r w:rsidR="00BE3808">
        <w:t>haritav maa</w:t>
      </w:r>
      <w:r w:rsidR="00BE3808" w:rsidRPr="00484C49">
        <w:t xml:space="preserve"> moodustab </w:t>
      </w:r>
      <w:r w:rsidR="00BE3808">
        <w:t>1851 m</w:t>
      </w:r>
      <w:r w:rsidR="00BE3808">
        <w:rPr>
          <w:vertAlign w:val="superscript"/>
        </w:rPr>
        <w:t>2</w:t>
      </w:r>
      <w:r w:rsidR="00BE3808" w:rsidRPr="00484C49">
        <w:t xml:space="preserve">, </w:t>
      </w:r>
      <w:proofErr w:type="spellStart"/>
      <w:r w:rsidR="00BE3808" w:rsidRPr="00484C49">
        <w:t>metsamaa</w:t>
      </w:r>
      <w:proofErr w:type="spellEnd"/>
      <w:r w:rsidR="00BE3808" w:rsidRPr="00484C49">
        <w:t xml:space="preserve"> </w:t>
      </w:r>
      <w:r w:rsidR="00BE3808">
        <w:t>2266 m</w:t>
      </w:r>
      <w:r w:rsidR="00BE3808">
        <w:rPr>
          <w:vertAlign w:val="superscript"/>
        </w:rPr>
        <w:t>2</w:t>
      </w:r>
      <w:r w:rsidR="00BE3808">
        <w:t>, looduslik rohumaa 473 m</w:t>
      </w:r>
      <w:r w:rsidR="00BE3808">
        <w:rPr>
          <w:vertAlign w:val="superscript"/>
        </w:rPr>
        <w:t>2</w:t>
      </w:r>
      <w:r w:rsidR="00BE3808" w:rsidRPr="00484C49">
        <w:t xml:space="preserve"> ja muu maa </w:t>
      </w:r>
      <w:r w:rsidR="00BE3808">
        <w:t>241 m</w:t>
      </w:r>
      <w:r w:rsidR="00BE3808">
        <w:rPr>
          <w:vertAlign w:val="superscript"/>
        </w:rPr>
        <w:t>2</w:t>
      </w:r>
      <w:r w:rsidR="00FA452A" w:rsidRPr="00484C49">
        <w:t>. Maaüksus on hoonesta</w:t>
      </w:r>
      <w:r w:rsidR="00FA452A">
        <w:t>mata</w:t>
      </w:r>
      <w:r w:rsidR="00FA452A" w:rsidRPr="00484C49">
        <w:t xml:space="preserve"> </w:t>
      </w:r>
      <w:r w:rsidR="00FA452A" w:rsidRPr="00A13BAD">
        <w:t xml:space="preserve">ning </w:t>
      </w:r>
      <w:r w:rsidR="00FA452A">
        <w:t>osaliselt</w:t>
      </w:r>
      <w:r w:rsidR="00FA452A" w:rsidRPr="00A13BAD">
        <w:t xml:space="preserve"> kaetud kõrghaljastusega</w:t>
      </w:r>
      <w:r w:rsidR="00FA452A">
        <w:t>.</w:t>
      </w:r>
    </w:p>
    <w:p w14:paraId="2E819B04" w14:textId="3D24AA04" w:rsidR="00FA452A" w:rsidRDefault="00FA452A" w:rsidP="00264E8C">
      <w:pPr>
        <w:spacing w:after="0"/>
      </w:pPr>
    </w:p>
    <w:p w14:paraId="429B32D2" w14:textId="53591B3A" w:rsidR="00FA452A" w:rsidRDefault="00FA452A" w:rsidP="00264E8C">
      <w:pPr>
        <w:spacing w:after="0"/>
        <w:rPr>
          <w:rFonts w:cs="Times New Roman"/>
          <w:szCs w:val="24"/>
        </w:rPr>
      </w:pPr>
      <w:r w:rsidRPr="00FA452A">
        <w:rPr>
          <w:rFonts w:cs="Times New Roman"/>
          <w:szCs w:val="24"/>
        </w:rPr>
        <w:t>Maaüksuse kasutamist kitsendavad sideehitiste ja elektripaigaldise kaitsevööndid, veehaarde sanitaarkaitseala ning arheoloogiamälestisest</w:t>
      </w:r>
      <w:r w:rsidR="00BC74CA">
        <w:rPr>
          <w:rFonts w:cs="Times New Roman"/>
          <w:szCs w:val="24"/>
        </w:rPr>
        <w:t xml:space="preserve"> </w:t>
      </w:r>
      <w:r w:rsidRPr="00FA452A">
        <w:rPr>
          <w:rFonts w:cs="Times New Roman"/>
          <w:szCs w:val="24"/>
        </w:rPr>
        <w:t>- ohvriallikas „</w:t>
      </w:r>
      <w:proofErr w:type="spellStart"/>
      <w:r w:rsidRPr="00FA452A">
        <w:rPr>
          <w:rFonts w:cs="Times New Roman"/>
          <w:szCs w:val="24"/>
        </w:rPr>
        <w:t>Proomu</w:t>
      </w:r>
      <w:proofErr w:type="spellEnd"/>
      <w:r w:rsidRPr="00FA452A">
        <w:rPr>
          <w:rFonts w:cs="Times New Roman"/>
          <w:szCs w:val="24"/>
        </w:rPr>
        <w:t xml:space="preserve"> allikas“ tulenev veekaitsevöönd, ehituskeeluvöönd, piiranguvöönd ning kinnismälestise kaitsevöönd.</w:t>
      </w:r>
    </w:p>
    <w:p w14:paraId="4D32D856" w14:textId="77777777" w:rsidR="00264E8C" w:rsidRDefault="00264E8C" w:rsidP="00264E8C">
      <w:pPr>
        <w:spacing w:after="0"/>
        <w:rPr>
          <w:rFonts w:cs="Times New Roman"/>
          <w:szCs w:val="24"/>
        </w:rPr>
      </w:pPr>
    </w:p>
    <w:p w14:paraId="7FC5852E" w14:textId="02E876E2" w:rsidR="00EE57B1" w:rsidRDefault="000D30A8" w:rsidP="00764BB2">
      <w:pPr>
        <w:spacing w:after="0"/>
        <w:rPr>
          <w:rFonts w:cs="Times New Roman"/>
          <w:szCs w:val="24"/>
        </w:rPr>
      </w:pPr>
      <w:r w:rsidRPr="000D30A8">
        <w:rPr>
          <w:rFonts w:cs="Times New Roman"/>
          <w:szCs w:val="24"/>
        </w:rPr>
        <w:t xml:space="preserve">Detailplaneeringu koostamise eesmärgiks on selgitada välja võimalused </w:t>
      </w:r>
      <w:bookmarkStart w:id="1" w:name="_Hlk77688974"/>
      <w:bookmarkStart w:id="2" w:name="_Hlk77688826"/>
      <w:r w:rsidR="00FA452A" w:rsidRPr="00FA452A">
        <w:rPr>
          <w:rFonts w:cs="Times New Roman"/>
          <w:szCs w:val="24"/>
        </w:rPr>
        <w:t>ühe elamumaa ja ühe üldkasutatava maa sihtotstarbega krundi moodustamiseks ning moodustatavale elamumaa krundile ehitusõiguse määramiseks üksikelamu ja seda teenindavate abihoonete püstitamiseks</w:t>
      </w:r>
      <w:bookmarkEnd w:id="1"/>
      <w:r w:rsidR="00FA452A" w:rsidRPr="00FA452A">
        <w:rPr>
          <w:rFonts w:cs="Times New Roman"/>
          <w:szCs w:val="24"/>
        </w:rPr>
        <w:t>. Lisaks on detailplaneeringu koostamise eesmärgiks tehnovõrkudega varustamise ja juurdepääsu lahendamine.</w:t>
      </w:r>
      <w:bookmarkEnd w:id="2"/>
    </w:p>
    <w:p w14:paraId="0ADC4E75" w14:textId="77777777" w:rsidR="000D30A8" w:rsidRPr="0073482C" w:rsidRDefault="000D30A8" w:rsidP="00764BB2">
      <w:pPr>
        <w:spacing w:after="0"/>
        <w:rPr>
          <w:rFonts w:cs="Times New Roman"/>
          <w:szCs w:val="24"/>
        </w:rPr>
      </w:pPr>
    </w:p>
    <w:p w14:paraId="5793285A" w14:textId="77777777" w:rsidR="001B3580" w:rsidRPr="0073482C" w:rsidRDefault="001B3580" w:rsidP="001B3580">
      <w:pPr>
        <w:numPr>
          <w:ilvl w:val="0"/>
          <w:numId w:val="1"/>
        </w:numPr>
        <w:spacing w:after="160" w:line="259" w:lineRule="auto"/>
        <w:contextualSpacing/>
        <w:rPr>
          <w:rFonts w:cs="Times New Roman"/>
          <w:b/>
          <w:szCs w:val="24"/>
        </w:rPr>
      </w:pPr>
      <w:r w:rsidRPr="0073482C">
        <w:rPr>
          <w:rFonts w:cs="Times New Roman"/>
          <w:b/>
          <w:szCs w:val="24"/>
        </w:rPr>
        <w:t>Seotus teiste strateegiliste planeerimisdokumentidega</w:t>
      </w:r>
    </w:p>
    <w:p w14:paraId="437FDB3D" w14:textId="77777777" w:rsidR="001B3580" w:rsidRDefault="001B3580" w:rsidP="001B3580">
      <w:pPr>
        <w:spacing w:after="0"/>
        <w:rPr>
          <w:rFonts w:cs="Times New Roman"/>
          <w:szCs w:val="24"/>
        </w:rPr>
      </w:pPr>
      <w:r>
        <w:rPr>
          <w:rFonts w:cs="Times New Roman"/>
          <w:szCs w:val="24"/>
        </w:rPr>
        <w:t xml:space="preserve"> </w:t>
      </w:r>
      <w:r w:rsidRPr="00EB5814">
        <w:rPr>
          <w:rFonts w:cs="Times New Roman"/>
          <w:szCs w:val="24"/>
        </w:rPr>
        <w:t xml:space="preserve"> </w:t>
      </w:r>
    </w:p>
    <w:p w14:paraId="70AF02B2" w14:textId="3FB905F8" w:rsidR="00264E8C" w:rsidRDefault="001B3580" w:rsidP="00264E8C">
      <w:pPr>
        <w:spacing w:after="0"/>
        <w:rPr>
          <w:rFonts w:cs="Times New Roman"/>
          <w:szCs w:val="24"/>
        </w:rPr>
      </w:pPr>
      <w:r w:rsidRPr="002F2761">
        <w:rPr>
          <w:rFonts w:cs="Times New Roman"/>
          <w:b/>
          <w:szCs w:val="24"/>
        </w:rPr>
        <w:t>2.1 Vastavus Harku valla üldplaneeringule</w:t>
      </w:r>
      <w:r>
        <w:rPr>
          <w:rFonts w:cs="Times New Roman"/>
          <w:szCs w:val="24"/>
        </w:rPr>
        <w:t xml:space="preserve"> </w:t>
      </w:r>
      <w:r w:rsidR="00264E8C" w:rsidRPr="00264E8C">
        <w:rPr>
          <w:rFonts w:cs="Times New Roman"/>
          <w:szCs w:val="24"/>
        </w:rPr>
        <w:t xml:space="preserve">Harku Vallavolikogu 17. oktoobri 2013 otsusega nr 138 kehtestatud üldplaneeringu ja Harku Vallavolikogu 31. mai 2018 otsusega nr 51 kehtestatud Harku valla ehitustingimusi, miljööväärtuslikke alasid ja väärtuslikke maastikke määrava ning tihehoonestusalasid täpsustava teemaplaneeringu kohaselt paikneb planeeritav ala </w:t>
      </w:r>
      <w:bookmarkStart w:id="3" w:name="_Hlk77688854"/>
      <w:r w:rsidR="00FA452A" w:rsidRPr="00FA452A">
        <w:rPr>
          <w:rFonts w:cs="Times New Roman"/>
          <w:szCs w:val="24"/>
        </w:rPr>
        <w:t>tihehoonestusalal range režiimiga looduslikul haljasmaal rohevõrgustiku Rannamõisa kirikumetsa tuumalal ning Rannamõisa väärtusliku maastiku alal</w:t>
      </w:r>
      <w:bookmarkEnd w:id="3"/>
      <w:r w:rsidR="00FA452A" w:rsidRPr="00FA452A">
        <w:rPr>
          <w:rFonts w:cs="Times New Roman"/>
          <w:szCs w:val="24"/>
        </w:rPr>
        <w:t>.</w:t>
      </w:r>
    </w:p>
    <w:p w14:paraId="3826C6FF" w14:textId="2B256085" w:rsidR="00FA452A" w:rsidRDefault="00D44437" w:rsidP="00264E8C">
      <w:pPr>
        <w:spacing w:after="0"/>
        <w:rPr>
          <w:rFonts w:cs="Times New Roman"/>
          <w:szCs w:val="24"/>
        </w:rPr>
      </w:pPr>
      <w:bookmarkStart w:id="4" w:name="_Hlk77688893"/>
      <w:r w:rsidRPr="00D44437">
        <w:rPr>
          <w:rFonts w:cs="Times New Roman"/>
          <w:szCs w:val="24"/>
        </w:rPr>
        <w:t>Üldplaneeringu seletuskirjas „Tuumalade ja koridoride funktsioon ning kasutustingimused“ ei ole kitsamalt Rannamõisa tuumala osas tuumala funktsiooni ning kasutustingimusi määratud, kuid Kõrgemäe tee 10a maaüksuse põhjapoolsele osale kõrghaljastusest vabale alale kavandatava ühe täiendav</w:t>
      </w:r>
      <w:r w:rsidR="00BC74CA">
        <w:rPr>
          <w:rFonts w:cs="Times New Roman"/>
          <w:szCs w:val="24"/>
        </w:rPr>
        <w:t>a</w:t>
      </w:r>
      <w:r w:rsidRPr="00D44437">
        <w:rPr>
          <w:rFonts w:cs="Times New Roman"/>
          <w:szCs w:val="24"/>
        </w:rPr>
        <w:t xml:space="preserve"> elamu krundi moodustamine, olemasolevate hoonestatud elamumaa maaüksuste vahele, ei halvenda tuumala toimimist. Kuna maaüksus jääb tuumala servale, siis </w:t>
      </w:r>
      <w:r w:rsidRPr="00D44437">
        <w:rPr>
          <w:rFonts w:cs="Times New Roman"/>
          <w:szCs w:val="24"/>
        </w:rPr>
        <w:lastRenderedPageBreak/>
        <w:t xml:space="preserve">ei toimu antud tegevuse käigus ka tuumala killustamist. </w:t>
      </w:r>
      <w:r>
        <w:rPr>
          <w:rFonts w:cs="Times New Roman"/>
          <w:szCs w:val="24"/>
        </w:rPr>
        <w:t>H</w:t>
      </w:r>
      <w:r w:rsidRPr="00D44437">
        <w:rPr>
          <w:rFonts w:cs="Times New Roman"/>
          <w:szCs w:val="24"/>
        </w:rPr>
        <w:t>oonestuse kavandamine maaüksuse põhjapoolsele osale, kõrghaljastusest lagedale alale, tähendab küll üldplaneeringus toodud tingimuste muutmist, kuid ei kahjusta Rannamõisa tuumala toimimist ja olemasoleva kõrghaljastuse säilimist. Kõrgemäe tee 10a maaüksus paikneb olemasolevate hoonestatud elamumaa sihtotstarbega maaüksuste vahel, seega ei halvenda elamumaa kavandamine Kõrgemäe tee 10a  maaüksusele tuumala toimimist.</w:t>
      </w:r>
    </w:p>
    <w:p w14:paraId="6462BEBF" w14:textId="6416A4F4" w:rsidR="00D44437" w:rsidRDefault="00D44437" w:rsidP="00264E8C">
      <w:pPr>
        <w:spacing w:after="0"/>
        <w:rPr>
          <w:rFonts w:cs="Times New Roman"/>
          <w:szCs w:val="24"/>
        </w:rPr>
      </w:pPr>
      <w:r w:rsidRPr="00C97C4F">
        <w:rPr>
          <w:color w:val="000000"/>
          <w:u w:val="single"/>
        </w:rPr>
        <w:t>Planeerimisseaduse § 142 lõike 1 kohaselt võib detailplaneering põhjendatud vajaduse korral sisaldada kehtestatud üldplaneeringu põhilahenduse muutmise ettepanekut.</w:t>
      </w:r>
      <w:r w:rsidRPr="00C97C4F">
        <w:rPr>
          <w:color w:val="000000"/>
        </w:rPr>
        <w:t xml:space="preserve"> Sama lõike punktide 1-3 kohaselt on kehtestatud üldplaneeringu põhilahenduse muutmine üldplaneeringuga määratud maakasutuse juhtotstarbe ulatuslik muutmine, määratud hoonestuse kõrguspiirangu ületamine, </w:t>
      </w:r>
      <w:r w:rsidRPr="0006534C">
        <w:rPr>
          <w:color w:val="000000"/>
          <w:u w:val="single"/>
        </w:rPr>
        <w:t>krundi minimaalsuuruse vähendamine</w:t>
      </w:r>
      <w:r w:rsidRPr="00C97C4F">
        <w:rPr>
          <w:color w:val="000000"/>
        </w:rPr>
        <w:t xml:space="preserve">, detailplaneeringu kohustuslike alade ja juhtude muutmine, </w:t>
      </w:r>
      <w:r w:rsidRPr="00C97C4F">
        <w:rPr>
          <w:color w:val="000000"/>
          <w:u w:val="single"/>
        </w:rPr>
        <w:t xml:space="preserve">muu kohaliku </w:t>
      </w:r>
      <w:r w:rsidRPr="00344981">
        <w:rPr>
          <w:color w:val="000000"/>
          <w:u w:val="single"/>
        </w:rPr>
        <w:t>omavalitsuse üksuse hinnangul oluline või ulatuslik üldplaneeringu muutmine.</w:t>
      </w:r>
    </w:p>
    <w:bookmarkEnd w:id="4"/>
    <w:p w14:paraId="27EDBCC5" w14:textId="40978908" w:rsidR="001B3580" w:rsidRPr="00C1502E" w:rsidRDefault="001B3580" w:rsidP="001B3580">
      <w:pPr>
        <w:spacing w:after="0"/>
        <w:rPr>
          <w:rFonts w:cs="Times New Roman"/>
          <w:szCs w:val="24"/>
        </w:rPr>
      </w:pPr>
      <w:r w:rsidRPr="002F2761">
        <w:rPr>
          <w:rFonts w:cs="Times New Roman"/>
          <w:b/>
          <w:szCs w:val="24"/>
        </w:rPr>
        <w:t>2.2 Vastavus Harju maakonnaplaneeringule</w:t>
      </w:r>
      <w:r>
        <w:rPr>
          <w:rFonts w:cs="Times New Roman"/>
          <w:szCs w:val="24"/>
        </w:rPr>
        <w:t xml:space="preserve"> </w:t>
      </w:r>
      <w:r w:rsidR="0097130E">
        <w:rPr>
          <w:rFonts w:cs="Times New Roman"/>
          <w:szCs w:val="24"/>
        </w:rPr>
        <w:t>Harju maakonnaplaneeringu kohaselt on tegemist linnalise asu</w:t>
      </w:r>
      <w:r w:rsidR="00A930B7">
        <w:rPr>
          <w:rFonts w:cs="Times New Roman"/>
          <w:szCs w:val="24"/>
        </w:rPr>
        <w:t>s</w:t>
      </w:r>
      <w:r w:rsidR="0097130E">
        <w:rPr>
          <w:rFonts w:cs="Times New Roman"/>
          <w:szCs w:val="24"/>
        </w:rPr>
        <w:t>tusega ala ehk kompaktse asustuse arenguks sobilik</w:t>
      </w:r>
      <w:r w:rsidR="00BC74CA">
        <w:rPr>
          <w:rFonts w:cs="Times New Roman"/>
          <w:szCs w:val="24"/>
        </w:rPr>
        <w:t>u</w:t>
      </w:r>
      <w:r w:rsidR="0097130E">
        <w:rPr>
          <w:rFonts w:cs="Times New Roman"/>
          <w:szCs w:val="24"/>
        </w:rPr>
        <w:t xml:space="preserve"> ala</w:t>
      </w:r>
      <w:r w:rsidR="00BC74CA">
        <w:rPr>
          <w:rFonts w:cs="Times New Roman"/>
          <w:szCs w:val="24"/>
        </w:rPr>
        <w:t>ga</w:t>
      </w:r>
      <w:r w:rsidR="0097130E">
        <w:rPr>
          <w:rFonts w:cs="Times New Roman"/>
          <w:szCs w:val="24"/>
        </w:rPr>
        <w:t xml:space="preserve">. Samuti </w:t>
      </w:r>
      <w:r w:rsidR="002B166C">
        <w:rPr>
          <w:rFonts w:cs="Times New Roman"/>
          <w:szCs w:val="24"/>
        </w:rPr>
        <w:t xml:space="preserve">on ala väärtuslik maastik – Rannamõisa loodus- ja </w:t>
      </w:r>
      <w:proofErr w:type="spellStart"/>
      <w:r w:rsidR="002B166C">
        <w:rPr>
          <w:rFonts w:cs="Times New Roman"/>
          <w:szCs w:val="24"/>
        </w:rPr>
        <w:t>puhkemaastik</w:t>
      </w:r>
      <w:proofErr w:type="spellEnd"/>
      <w:r w:rsidR="002B166C">
        <w:rPr>
          <w:rFonts w:cs="Times New Roman"/>
          <w:szCs w:val="24"/>
        </w:rPr>
        <w:t xml:space="preserve">. </w:t>
      </w:r>
      <w:r w:rsidRPr="00C1502E">
        <w:rPr>
          <w:rFonts w:cs="Times New Roman"/>
          <w:szCs w:val="24"/>
        </w:rPr>
        <w:t>Maakasutuselt ja visioonilt vastab detailplaneering Harju maakonnaplaneeringule.</w:t>
      </w:r>
    </w:p>
    <w:p w14:paraId="666FA542" w14:textId="77777777" w:rsidR="001B3580" w:rsidRDefault="001B3580" w:rsidP="001B3580">
      <w:pPr>
        <w:spacing w:after="0"/>
        <w:rPr>
          <w:rFonts w:cs="Times New Roman"/>
          <w:szCs w:val="24"/>
        </w:rPr>
      </w:pPr>
      <w:r w:rsidRPr="002F2761">
        <w:rPr>
          <w:rFonts w:cs="Times New Roman"/>
          <w:b/>
          <w:szCs w:val="24"/>
        </w:rPr>
        <w:t>2.3. Vastavus kehtivatele õigusaktidele</w:t>
      </w:r>
      <w:r>
        <w:rPr>
          <w:rFonts w:cs="Times New Roman"/>
          <w:szCs w:val="24"/>
        </w:rPr>
        <w:t xml:space="preserve"> </w:t>
      </w:r>
      <w:r w:rsidRPr="002F2761">
        <w:rPr>
          <w:rFonts w:cs="Times New Roman"/>
          <w:szCs w:val="24"/>
        </w:rPr>
        <w:t>Detailplaneering ei ole vastuolus teiste</w:t>
      </w:r>
      <w:r>
        <w:rPr>
          <w:rFonts w:cs="Times New Roman"/>
          <w:szCs w:val="24"/>
        </w:rPr>
        <w:t xml:space="preserve"> </w:t>
      </w:r>
      <w:r w:rsidRPr="002F2761">
        <w:rPr>
          <w:rFonts w:cs="Times New Roman"/>
          <w:szCs w:val="24"/>
        </w:rPr>
        <w:t>õigusaktidega</w:t>
      </w:r>
      <w:r>
        <w:rPr>
          <w:rFonts w:cs="Times New Roman"/>
          <w:szCs w:val="24"/>
        </w:rPr>
        <w:t>.</w:t>
      </w:r>
    </w:p>
    <w:p w14:paraId="6423D10E" w14:textId="77777777" w:rsidR="001B3580" w:rsidRPr="002F2761" w:rsidRDefault="001B3580" w:rsidP="001B3580">
      <w:pPr>
        <w:spacing w:after="0"/>
        <w:rPr>
          <w:rFonts w:cs="Times New Roman"/>
          <w:szCs w:val="24"/>
        </w:rPr>
      </w:pPr>
      <w:r w:rsidRPr="002F2761">
        <w:rPr>
          <w:rFonts w:cs="Times New Roman"/>
          <w:b/>
          <w:szCs w:val="24"/>
        </w:rPr>
        <w:t>2.4.</w:t>
      </w:r>
      <w:r>
        <w:rPr>
          <w:rFonts w:cs="Times New Roman"/>
          <w:szCs w:val="24"/>
        </w:rPr>
        <w:t xml:space="preserve"> </w:t>
      </w:r>
      <w:r w:rsidRPr="002F2761">
        <w:rPr>
          <w:rFonts w:cs="Times New Roman"/>
          <w:b/>
          <w:szCs w:val="24"/>
        </w:rPr>
        <w:t>Strateegilise planeerimisdokumendi asjakohasus ja olulisus keskkonnakaalutluste</w:t>
      </w:r>
      <w:r>
        <w:rPr>
          <w:rFonts w:cs="Times New Roman"/>
          <w:b/>
          <w:szCs w:val="24"/>
        </w:rPr>
        <w:t xml:space="preserve"> </w:t>
      </w:r>
      <w:r w:rsidRPr="002F2761">
        <w:rPr>
          <w:rFonts w:cs="Times New Roman"/>
          <w:b/>
          <w:szCs w:val="24"/>
        </w:rPr>
        <w:t>integreerimisel teistesse valdkondadesse</w:t>
      </w:r>
      <w:r>
        <w:rPr>
          <w:rFonts w:cs="Times New Roman"/>
          <w:b/>
          <w:szCs w:val="24"/>
        </w:rPr>
        <w:t xml:space="preserve"> </w:t>
      </w:r>
      <w:r w:rsidRPr="002F2761">
        <w:rPr>
          <w:rFonts w:cs="Times New Roman"/>
          <w:szCs w:val="24"/>
        </w:rPr>
        <w:t>KSH keskseks eesmärgiks on nimetatud strateegilise planeerimisdokumendiga kaasnevate</w:t>
      </w:r>
      <w:r>
        <w:rPr>
          <w:rFonts w:cs="Times New Roman"/>
          <w:szCs w:val="24"/>
        </w:rPr>
        <w:t xml:space="preserve"> </w:t>
      </w:r>
      <w:r w:rsidRPr="002F2761">
        <w:rPr>
          <w:rFonts w:cs="Times New Roman"/>
          <w:szCs w:val="24"/>
        </w:rPr>
        <w:t>keskkonnamõjude kohta informatsiooni kogumine ja analüüsimine ning keskkonnakaalutluste</w:t>
      </w:r>
      <w:r>
        <w:rPr>
          <w:rFonts w:cs="Times New Roman"/>
          <w:szCs w:val="24"/>
        </w:rPr>
        <w:t xml:space="preserve"> </w:t>
      </w:r>
      <w:r w:rsidRPr="002F2761">
        <w:rPr>
          <w:rFonts w:cs="Times New Roman"/>
          <w:szCs w:val="24"/>
        </w:rPr>
        <w:t>integreerimine planeerimise protsessi selle võimalikult varajases staadiumis ja planeeringute</w:t>
      </w:r>
      <w:r>
        <w:rPr>
          <w:rFonts w:cs="Times New Roman"/>
          <w:szCs w:val="24"/>
        </w:rPr>
        <w:t xml:space="preserve"> </w:t>
      </w:r>
      <w:r w:rsidRPr="002F2761">
        <w:rPr>
          <w:rFonts w:cs="Times New Roman"/>
          <w:szCs w:val="24"/>
        </w:rPr>
        <w:t>hierarhia suuremast tasandist alates. Lähtuvalt planeerimisdokumendi sisust ei oma</w:t>
      </w:r>
      <w:r>
        <w:rPr>
          <w:rFonts w:cs="Times New Roman"/>
          <w:szCs w:val="24"/>
        </w:rPr>
        <w:t xml:space="preserve"> </w:t>
      </w:r>
      <w:r w:rsidRPr="002F2761">
        <w:rPr>
          <w:rFonts w:cs="Times New Roman"/>
          <w:szCs w:val="24"/>
        </w:rPr>
        <w:t>planeerimisdokument olulisust keskkonnakaalutluste integreerimisel teistesse</w:t>
      </w:r>
      <w:r>
        <w:rPr>
          <w:rFonts w:cs="Times New Roman"/>
          <w:szCs w:val="24"/>
        </w:rPr>
        <w:t xml:space="preserve"> </w:t>
      </w:r>
      <w:r w:rsidRPr="002F2761">
        <w:rPr>
          <w:rFonts w:cs="Times New Roman"/>
          <w:szCs w:val="24"/>
        </w:rPr>
        <w:t>valdkondadesse.</w:t>
      </w:r>
    </w:p>
    <w:p w14:paraId="4D17FE7F" w14:textId="77777777" w:rsidR="001B3580" w:rsidRDefault="001B3580" w:rsidP="001B3580">
      <w:pPr>
        <w:spacing w:after="0"/>
        <w:rPr>
          <w:rFonts w:cs="Times New Roman"/>
          <w:szCs w:val="24"/>
        </w:rPr>
      </w:pPr>
      <w:r w:rsidRPr="002F2761">
        <w:rPr>
          <w:rFonts w:cs="Times New Roman"/>
          <w:b/>
          <w:szCs w:val="24"/>
        </w:rPr>
        <w:t>2.5 Strateegilise planeerimisdokumendi, sealhulgas jäätmekäitluse või veekaitsega</w:t>
      </w:r>
      <w:r>
        <w:rPr>
          <w:rFonts w:cs="Times New Roman"/>
          <w:b/>
          <w:szCs w:val="24"/>
        </w:rPr>
        <w:t xml:space="preserve"> </w:t>
      </w:r>
      <w:r w:rsidRPr="002F2761">
        <w:rPr>
          <w:rFonts w:cs="Times New Roman"/>
          <w:b/>
          <w:szCs w:val="24"/>
        </w:rPr>
        <w:t>seotud planeerimisdokumendi tähtsus Euroopa Liidu keskkonnaalaste õigusaktide</w:t>
      </w:r>
      <w:r>
        <w:rPr>
          <w:rFonts w:cs="Times New Roman"/>
          <w:b/>
          <w:szCs w:val="24"/>
        </w:rPr>
        <w:t xml:space="preserve"> </w:t>
      </w:r>
      <w:r w:rsidRPr="002F2761">
        <w:rPr>
          <w:rFonts w:cs="Times New Roman"/>
          <w:b/>
          <w:szCs w:val="24"/>
        </w:rPr>
        <w:t>nõuete ülevõtmisel</w:t>
      </w:r>
      <w:r>
        <w:rPr>
          <w:rFonts w:cs="Times New Roman"/>
          <w:b/>
          <w:szCs w:val="24"/>
        </w:rPr>
        <w:t xml:space="preserve"> </w:t>
      </w:r>
      <w:r w:rsidRPr="002F2761">
        <w:rPr>
          <w:rFonts w:cs="Times New Roman"/>
          <w:szCs w:val="24"/>
        </w:rPr>
        <w:t>Tulenevalt tegevuse iseloomust ei oma planeerimisdokument olulist tähtsust Euroopa Liidu</w:t>
      </w:r>
      <w:r>
        <w:rPr>
          <w:rFonts w:cs="Times New Roman"/>
          <w:szCs w:val="24"/>
        </w:rPr>
        <w:t xml:space="preserve"> </w:t>
      </w:r>
      <w:r w:rsidRPr="002F2761">
        <w:rPr>
          <w:rFonts w:cs="Times New Roman"/>
          <w:szCs w:val="24"/>
        </w:rPr>
        <w:t>keskkonnaalaste õigusaktide nõuete ülevõtmisel.</w:t>
      </w:r>
      <w:r>
        <w:rPr>
          <w:rFonts w:cs="Times New Roman"/>
          <w:szCs w:val="24"/>
        </w:rPr>
        <w:t xml:space="preserve"> </w:t>
      </w:r>
    </w:p>
    <w:p w14:paraId="2C8B2402" w14:textId="77777777" w:rsidR="001B3580" w:rsidRPr="0041095C" w:rsidRDefault="001B3580" w:rsidP="001B3580">
      <w:pPr>
        <w:spacing w:after="0"/>
        <w:rPr>
          <w:rFonts w:cs="Times New Roman"/>
          <w:color w:val="FF0000"/>
          <w:szCs w:val="24"/>
        </w:rPr>
      </w:pPr>
    </w:p>
    <w:p w14:paraId="70F11A58" w14:textId="77777777" w:rsidR="001B3580" w:rsidRPr="0073482C" w:rsidRDefault="001B3580" w:rsidP="001B3580">
      <w:pPr>
        <w:numPr>
          <w:ilvl w:val="0"/>
          <w:numId w:val="1"/>
        </w:numPr>
        <w:spacing w:after="160" w:line="259" w:lineRule="auto"/>
        <w:contextualSpacing/>
        <w:rPr>
          <w:rFonts w:cs="Times New Roman"/>
          <w:b/>
          <w:szCs w:val="24"/>
        </w:rPr>
      </w:pPr>
      <w:r w:rsidRPr="0073482C">
        <w:rPr>
          <w:rFonts w:cs="Times New Roman"/>
          <w:b/>
          <w:szCs w:val="24"/>
        </w:rPr>
        <w:t>Mõjutatava keskkonna kirjeldus</w:t>
      </w:r>
    </w:p>
    <w:p w14:paraId="6C8C95F5" w14:textId="73BEA235" w:rsidR="001B3580" w:rsidRDefault="001B3580" w:rsidP="001B3580">
      <w:pPr>
        <w:pStyle w:val="Vahedeta"/>
      </w:pPr>
      <w:r w:rsidRPr="0073482C">
        <w:rPr>
          <w:b/>
        </w:rPr>
        <w:t>3.1. Maakasutus</w:t>
      </w:r>
      <w:r w:rsidRPr="0073482C">
        <w:tab/>
      </w:r>
      <w:r w:rsidRPr="00F23AF3">
        <w:t>Planeeritav</w:t>
      </w:r>
      <w:r w:rsidR="00611366">
        <w:t>ast</w:t>
      </w:r>
      <w:r w:rsidR="0026589F">
        <w:t xml:space="preserve"> ala</w:t>
      </w:r>
      <w:r w:rsidR="00611366">
        <w:t>st</w:t>
      </w:r>
      <w:r w:rsidR="00CD0654">
        <w:t xml:space="preserve"> on</w:t>
      </w:r>
      <w:r w:rsidR="00CD0654" w:rsidRPr="00484C49">
        <w:t xml:space="preserve"> </w:t>
      </w:r>
      <w:r w:rsidR="00CD0654">
        <w:t>haritav</w:t>
      </w:r>
      <w:r w:rsidR="00CD0654">
        <w:t xml:space="preserve"> maa</w:t>
      </w:r>
      <w:r w:rsidR="00CD0654" w:rsidRPr="00484C49">
        <w:t xml:space="preserve"> </w:t>
      </w:r>
      <w:r w:rsidR="00CD0654">
        <w:t>1851 m</w:t>
      </w:r>
      <w:r w:rsidR="00CD0654">
        <w:rPr>
          <w:vertAlign w:val="superscript"/>
        </w:rPr>
        <w:t>2</w:t>
      </w:r>
      <w:r w:rsidR="00CD0654" w:rsidRPr="00484C49">
        <w:t xml:space="preserve">, </w:t>
      </w:r>
      <w:proofErr w:type="spellStart"/>
      <w:r w:rsidR="00CD0654" w:rsidRPr="00484C49">
        <w:t>metsamaa</w:t>
      </w:r>
      <w:proofErr w:type="spellEnd"/>
      <w:r w:rsidR="00CD0654" w:rsidRPr="00484C49">
        <w:t xml:space="preserve"> </w:t>
      </w:r>
      <w:r w:rsidR="00CD0654">
        <w:t>2266 m</w:t>
      </w:r>
      <w:r w:rsidR="00CD0654">
        <w:rPr>
          <w:vertAlign w:val="superscript"/>
        </w:rPr>
        <w:t>2</w:t>
      </w:r>
      <w:r w:rsidR="00CD0654">
        <w:t>, looduslik rohumaa 473 m</w:t>
      </w:r>
      <w:r w:rsidR="00CD0654">
        <w:rPr>
          <w:vertAlign w:val="superscript"/>
        </w:rPr>
        <w:t>2</w:t>
      </w:r>
      <w:r w:rsidR="00CD0654" w:rsidRPr="00484C49">
        <w:t xml:space="preserve"> ja muu maa </w:t>
      </w:r>
      <w:r w:rsidR="00CD0654">
        <w:t>241 m</w:t>
      </w:r>
      <w:r w:rsidR="00CD0654">
        <w:rPr>
          <w:vertAlign w:val="superscript"/>
        </w:rPr>
        <w:t>2</w:t>
      </w:r>
      <w:r w:rsidR="00CD0654" w:rsidRPr="00484C49">
        <w:t>.</w:t>
      </w:r>
      <w:r w:rsidR="00CD0654">
        <w:t xml:space="preserve"> </w:t>
      </w:r>
      <w:r w:rsidR="00107869">
        <w:t xml:space="preserve">Osa alast on </w:t>
      </w:r>
      <w:r w:rsidR="00611366">
        <w:t xml:space="preserve">kaetud </w:t>
      </w:r>
      <w:r w:rsidR="00107869">
        <w:t>lehtpuu</w:t>
      </w:r>
      <w:r w:rsidR="00611366">
        <w:t xml:space="preserve">metsaga ja </w:t>
      </w:r>
      <w:r w:rsidR="00107869">
        <w:t xml:space="preserve">osa alast </w:t>
      </w:r>
      <w:r w:rsidR="00611366">
        <w:t>on lage rohumaa.</w:t>
      </w:r>
      <w:r w:rsidR="0026589F">
        <w:t xml:space="preserve"> </w:t>
      </w:r>
    </w:p>
    <w:p w14:paraId="6861B8BC" w14:textId="28A618CD" w:rsidR="001B3580" w:rsidRDefault="001B3580" w:rsidP="001B3580">
      <w:pPr>
        <w:spacing w:after="0"/>
        <w:rPr>
          <w:rFonts w:cs="Times New Roman"/>
          <w:szCs w:val="24"/>
        </w:rPr>
      </w:pPr>
      <w:r w:rsidRPr="0073482C">
        <w:rPr>
          <w:rFonts w:cs="Times New Roman"/>
          <w:b/>
          <w:szCs w:val="24"/>
        </w:rPr>
        <w:t>3.2.</w:t>
      </w:r>
      <w:r w:rsidRPr="0073482C">
        <w:rPr>
          <w:rFonts w:cs="Times New Roman"/>
          <w:szCs w:val="24"/>
        </w:rPr>
        <w:t xml:space="preserve"> </w:t>
      </w:r>
      <w:r w:rsidRPr="0073482C">
        <w:rPr>
          <w:rFonts w:cs="Times New Roman"/>
          <w:b/>
          <w:szCs w:val="24"/>
        </w:rPr>
        <w:t>Vee kasutus</w:t>
      </w:r>
      <w:r w:rsidRPr="0073482C">
        <w:rPr>
          <w:rFonts w:cs="Times New Roman"/>
          <w:szCs w:val="24"/>
        </w:rPr>
        <w:tab/>
      </w:r>
      <w:r w:rsidRPr="003F7D04">
        <w:rPr>
          <w:rFonts w:cs="Times New Roman"/>
          <w:szCs w:val="24"/>
        </w:rPr>
        <w:t xml:space="preserve">Ala veevarustus ja kanalisatsioon </w:t>
      </w:r>
      <w:r w:rsidR="00334575">
        <w:rPr>
          <w:rFonts w:cs="Times New Roman"/>
          <w:szCs w:val="24"/>
        </w:rPr>
        <w:t>lahendatakse</w:t>
      </w:r>
      <w:r w:rsidR="00764BB2" w:rsidRPr="003F7D04">
        <w:rPr>
          <w:rFonts w:cs="Times New Roman"/>
          <w:szCs w:val="24"/>
        </w:rPr>
        <w:t xml:space="preserve"> ühisveevärgi- ja kanalisatsiooniga</w:t>
      </w:r>
      <w:r w:rsidR="00107869">
        <w:rPr>
          <w:rFonts w:cs="Times New Roman"/>
          <w:szCs w:val="24"/>
        </w:rPr>
        <w:t>, liitumispunkt on rajatud.</w:t>
      </w:r>
      <w:r w:rsidR="00764BB2">
        <w:rPr>
          <w:rFonts w:cs="Times New Roman"/>
          <w:szCs w:val="24"/>
        </w:rPr>
        <w:t xml:space="preserve"> </w:t>
      </w:r>
    </w:p>
    <w:p w14:paraId="07F8F152" w14:textId="072CB046" w:rsidR="001B3580" w:rsidRPr="0073482C" w:rsidRDefault="001B3580" w:rsidP="001B3580">
      <w:pPr>
        <w:spacing w:after="0"/>
        <w:rPr>
          <w:rFonts w:cs="Times New Roman"/>
          <w:szCs w:val="24"/>
        </w:rPr>
      </w:pPr>
      <w:r w:rsidRPr="0073482C">
        <w:rPr>
          <w:rFonts w:cs="Times New Roman"/>
          <w:b/>
          <w:szCs w:val="24"/>
        </w:rPr>
        <w:t>3.3.</w:t>
      </w:r>
      <w:r w:rsidRPr="0073482C">
        <w:rPr>
          <w:rFonts w:cs="Times New Roman"/>
          <w:szCs w:val="24"/>
        </w:rPr>
        <w:t xml:space="preserve"> </w:t>
      </w:r>
      <w:r w:rsidRPr="0073482C">
        <w:rPr>
          <w:rFonts w:cs="Times New Roman"/>
          <w:b/>
          <w:szCs w:val="24"/>
        </w:rPr>
        <w:t>Muude loodusressursside kasutus</w:t>
      </w:r>
      <w:r w:rsidRPr="0073482C">
        <w:rPr>
          <w:rFonts w:cs="Times New Roman"/>
          <w:szCs w:val="24"/>
        </w:rPr>
        <w:tab/>
      </w:r>
      <w:r w:rsidR="00145F56" w:rsidRPr="00145F56">
        <w:rPr>
          <w:rFonts w:cs="Times New Roman"/>
          <w:szCs w:val="24"/>
        </w:rPr>
        <w:t xml:space="preserve">Kavandatava tegevuse – </w:t>
      </w:r>
      <w:r w:rsidR="00107869">
        <w:rPr>
          <w:rFonts w:cs="Times New Roman"/>
          <w:szCs w:val="24"/>
        </w:rPr>
        <w:t>elamu</w:t>
      </w:r>
      <w:r w:rsidR="00145F56">
        <w:rPr>
          <w:rFonts w:cs="Times New Roman"/>
          <w:szCs w:val="24"/>
        </w:rPr>
        <w:t xml:space="preserve"> </w:t>
      </w:r>
      <w:r w:rsidR="00145F56" w:rsidRPr="00145F56">
        <w:rPr>
          <w:rFonts w:cs="Times New Roman"/>
          <w:szCs w:val="24"/>
        </w:rPr>
        <w:t xml:space="preserve"> ehitamise </w:t>
      </w:r>
      <w:r w:rsidR="00145F56">
        <w:rPr>
          <w:rFonts w:cs="Times New Roman"/>
          <w:szCs w:val="24"/>
        </w:rPr>
        <w:t>ning</w:t>
      </w:r>
      <w:r w:rsidR="00145F56" w:rsidRPr="00145F56">
        <w:rPr>
          <w:rFonts w:cs="Times New Roman"/>
          <w:szCs w:val="24"/>
        </w:rPr>
        <w:t xml:space="preserve"> kasutamisega kaasneb vajadus energia, ehitusmaterjalide, kütuse jms järgi, kuid mitte mahus, mis põhjustaks olulist keskkonnamõju</w:t>
      </w:r>
      <w:r w:rsidR="00720B84">
        <w:rPr>
          <w:rFonts w:cs="Times New Roman"/>
          <w:szCs w:val="24"/>
        </w:rPr>
        <w:t xml:space="preserve">. </w:t>
      </w:r>
    </w:p>
    <w:p w14:paraId="744E9547" w14:textId="77777777" w:rsidR="001B3580" w:rsidRPr="0073482C" w:rsidRDefault="001B3580" w:rsidP="001B3580">
      <w:pPr>
        <w:spacing w:after="0"/>
        <w:rPr>
          <w:rFonts w:cs="Times New Roman"/>
          <w:szCs w:val="24"/>
        </w:rPr>
      </w:pPr>
      <w:r w:rsidRPr="0073482C">
        <w:rPr>
          <w:rFonts w:cs="Times New Roman"/>
          <w:b/>
          <w:szCs w:val="24"/>
        </w:rPr>
        <w:t>3.4.</w:t>
      </w:r>
      <w:r w:rsidRPr="0073482C">
        <w:rPr>
          <w:rFonts w:cs="Times New Roman"/>
          <w:szCs w:val="24"/>
        </w:rPr>
        <w:t xml:space="preserve"> </w:t>
      </w:r>
      <w:r w:rsidRPr="0073482C">
        <w:rPr>
          <w:rFonts w:cs="Times New Roman"/>
          <w:b/>
          <w:szCs w:val="24"/>
        </w:rPr>
        <w:t>Looduskeskkonna kirjeldus</w:t>
      </w:r>
    </w:p>
    <w:p w14:paraId="05C1B15E" w14:textId="00556EA3" w:rsidR="001B3580" w:rsidRPr="00B54C7C" w:rsidRDefault="001B3580" w:rsidP="001B3580">
      <w:pPr>
        <w:spacing w:after="0"/>
        <w:rPr>
          <w:rFonts w:cs="Times New Roman"/>
          <w:szCs w:val="24"/>
        </w:rPr>
      </w:pPr>
      <w:r w:rsidRPr="00D0619B">
        <w:rPr>
          <w:rFonts w:cs="Times New Roman"/>
          <w:b/>
          <w:szCs w:val="24"/>
        </w:rPr>
        <w:t>3.4.1.</w:t>
      </w:r>
      <w:r w:rsidRPr="00D0619B">
        <w:rPr>
          <w:rFonts w:cs="Times New Roman"/>
          <w:szCs w:val="24"/>
        </w:rPr>
        <w:t xml:space="preserve"> </w:t>
      </w:r>
      <w:r w:rsidRPr="00D0619B">
        <w:rPr>
          <w:rFonts w:cs="Times New Roman"/>
          <w:b/>
          <w:i/>
          <w:szCs w:val="24"/>
        </w:rPr>
        <w:t>Pinnas</w:t>
      </w:r>
      <w:r w:rsidRPr="00D0619B">
        <w:rPr>
          <w:rFonts w:cs="Times New Roman"/>
          <w:szCs w:val="24"/>
        </w:rPr>
        <w:tab/>
      </w:r>
      <w:r w:rsidRPr="00D0619B">
        <w:rPr>
          <w:rFonts w:cs="Times New Roman"/>
          <w:szCs w:val="24"/>
        </w:rPr>
        <w:tab/>
      </w:r>
      <w:r w:rsidRPr="000553D5">
        <w:rPr>
          <w:rFonts w:cs="Times New Roman"/>
          <w:szCs w:val="24"/>
        </w:rPr>
        <w:t>Planeeritava</w:t>
      </w:r>
      <w:r w:rsidR="00833BA2" w:rsidRPr="000553D5">
        <w:rPr>
          <w:rFonts w:cs="Times New Roman"/>
          <w:szCs w:val="24"/>
        </w:rPr>
        <w:t>l</w:t>
      </w:r>
      <w:r w:rsidRPr="000553D5">
        <w:rPr>
          <w:rFonts w:cs="Times New Roman"/>
          <w:szCs w:val="24"/>
        </w:rPr>
        <w:t xml:space="preserve"> ala</w:t>
      </w:r>
      <w:r w:rsidR="00CF54FC" w:rsidRPr="000553D5">
        <w:rPr>
          <w:rFonts w:cs="Times New Roman"/>
          <w:szCs w:val="24"/>
        </w:rPr>
        <w:t xml:space="preserve">l </w:t>
      </w:r>
      <w:r w:rsidR="00833BA2" w:rsidRPr="000553D5">
        <w:rPr>
          <w:rFonts w:cs="Times New Roman"/>
          <w:szCs w:val="24"/>
        </w:rPr>
        <w:t xml:space="preserve"> on </w:t>
      </w:r>
      <w:r w:rsidR="000553D5" w:rsidRPr="000553D5">
        <w:rPr>
          <w:rFonts w:cs="Times New Roman"/>
          <w:szCs w:val="24"/>
        </w:rPr>
        <w:t>õhuke pinnakate</w:t>
      </w:r>
      <w:r w:rsidR="00833BA2" w:rsidRPr="000553D5">
        <w:rPr>
          <w:rFonts w:cs="Times New Roman"/>
          <w:szCs w:val="24"/>
        </w:rPr>
        <w:t xml:space="preserve"> </w:t>
      </w:r>
      <w:r w:rsidR="00CF54FC" w:rsidRPr="000553D5">
        <w:rPr>
          <w:rFonts w:cs="Times New Roman"/>
          <w:szCs w:val="24"/>
        </w:rPr>
        <w:t xml:space="preserve">ja </w:t>
      </w:r>
      <w:r w:rsidRPr="000553D5">
        <w:rPr>
          <w:rFonts w:cs="Times New Roman"/>
          <w:szCs w:val="24"/>
        </w:rPr>
        <w:t xml:space="preserve">aluspõhjaks on </w:t>
      </w:r>
      <w:proofErr w:type="spellStart"/>
      <w:r w:rsidR="00A70175">
        <w:rPr>
          <w:rFonts w:cs="Times New Roman"/>
          <w:szCs w:val="24"/>
        </w:rPr>
        <w:t>P</w:t>
      </w:r>
      <w:r w:rsidR="00107869">
        <w:rPr>
          <w:rFonts w:cs="Times New Roman"/>
          <w:szCs w:val="24"/>
        </w:rPr>
        <w:t>akerordi-</w:t>
      </w:r>
      <w:r w:rsidR="00A70175">
        <w:rPr>
          <w:rFonts w:cs="Times New Roman"/>
          <w:szCs w:val="24"/>
        </w:rPr>
        <w:t>V</w:t>
      </w:r>
      <w:r w:rsidR="00107869">
        <w:rPr>
          <w:rFonts w:cs="Times New Roman"/>
          <w:szCs w:val="24"/>
        </w:rPr>
        <w:t>olhovi</w:t>
      </w:r>
      <w:proofErr w:type="spellEnd"/>
      <w:r w:rsidR="00107869">
        <w:rPr>
          <w:rFonts w:cs="Times New Roman"/>
          <w:szCs w:val="24"/>
        </w:rPr>
        <w:t xml:space="preserve"> lade</w:t>
      </w:r>
      <w:r w:rsidRPr="000553D5">
        <w:rPr>
          <w:rFonts w:cs="Times New Roman"/>
          <w:szCs w:val="24"/>
        </w:rPr>
        <w:t>.</w:t>
      </w:r>
      <w:r w:rsidRPr="00B54C7C">
        <w:rPr>
          <w:rFonts w:cs="Times New Roman"/>
          <w:szCs w:val="24"/>
        </w:rPr>
        <w:t xml:space="preserve"> </w:t>
      </w:r>
    </w:p>
    <w:p w14:paraId="72BE1E44" w14:textId="056E79CD" w:rsidR="00833BA2" w:rsidRDefault="001B3580" w:rsidP="001B3580">
      <w:pPr>
        <w:spacing w:after="0"/>
        <w:rPr>
          <w:rFonts w:cs="Times New Roman"/>
          <w:szCs w:val="24"/>
        </w:rPr>
      </w:pPr>
      <w:r w:rsidRPr="006A7D7C">
        <w:rPr>
          <w:rFonts w:cs="Times New Roman"/>
          <w:b/>
          <w:szCs w:val="24"/>
        </w:rPr>
        <w:t>3.4.2.</w:t>
      </w:r>
      <w:r w:rsidRPr="006A7D7C">
        <w:rPr>
          <w:rFonts w:cs="Times New Roman"/>
          <w:szCs w:val="24"/>
        </w:rPr>
        <w:t xml:space="preserve"> </w:t>
      </w:r>
      <w:r w:rsidRPr="006A7D7C">
        <w:rPr>
          <w:rFonts w:cs="Times New Roman"/>
          <w:b/>
          <w:i/>
          <w:szCs w:val="24"/>
        </w:rPr>
        <w:t>Veestik</w:t>
      </w:r>
      <w:r w:rsidRPr="006A7D7C">
        <w:rPr>
          <w:rFonts w:cs="Times New Roman"/>
          <w:szCs w:val="24"/>
        </w:rPr>
        <w:tab/>
      </w:r>
      <w:r w:rsidRPr="006A7D7C">
        <w:rPr>
          <w:rFonts w:cs="Times New Roman"/>
          <w:szCs w:val="24"/>
        </w:rPr>
        <w:tab/>
        <w:t>Planeeringuala</w:t>
      </w:r>
      <w:r w:rsidR="00107869">
        <w:rPr>
          <w:rFonts w:cs="Times New Roman"/>
          <w:szCs w:val="24"/>
        </w:rPr>
        <w:t xml:space="preserve">l kavandatakse tegevusi nõrgalt kaitstud </w:t>
      </w:r>
      <w:r w:rsidRPr="00EA03FB">
        <w:rPr>
          <w:rFonts w:cs="Times New Roman"/>
          <w:szCs w:val="24"/>
        </w:rPr>
        <w:t>põhjaveega</w:t>
      </w:r>
      <w:r w:rsidRPr="006A7D7C">
        <w:rPr>
          <w:rFonts w:cs="Times New Roman"/>
          <w:szCs w:val="24"/>
        </w:rPr>
        <w:t xml:space="preserve"> alal</w:t>
      </w:r>
      <w:r w:rsidR="0020592B">
        <w:rPr>
          <w:rFonts w:cs="Times New Roman"/>
          <w:szCs w:val="24"/>
        </w:rPr>
        <w:t>.</w:t>
      </w:r>
      <w:r w:rsidR="00A70175">
        <w:rPr>
          <w:rFonts w:cs="Times New Roman"/>
          <w:szCs w:val="24"/>
        </w:rPr>
        <w:t xml:space="preserve"> Planeeringualal asub </w:t>
      </w:r>
      <w:proofErr w:type="spellStart"/>
      <w:r w:rsidR="00A70175">
        <w:rPr>
          <w:rFonts w:cs="Times New Roman"/>
          <w:szCs w:val="24"/>
        </w:rPr>
        <w:t>Proomu</w:t>
      </w:r>
      <w:proofErr w:type="spellEnd"/>
      <w:r w:rsidR="00A70175">
        <w:rPr>
          <w:rFonts w:cs="Times New Roman"/>
          <w:szCs w:val="24"/>
        </w:rPr>
        <w:t xml:space="preserve"> allikas VEE4501100 ja kraav. </w:t>
      </w:r>
      <w:r w:rsidR="00485F73">
        <w:rPr>
          <w:rFonts w:cs="Times New Roman"/>
          <w:szCs w:val="24"/>
        </w:rPr>
        <w:t xml:space="preserve">Naaberkinnistul asub ühisveevärgi puurkaev PRK0004660 sanitaarkaitsealaga 30 m. </w:t>
      </w:r>
    </w:p>
    <w:p w14:paraId="029BFC9C" w14:textId="152913F3" w:rsidR="001B3580" w:rsidRPr="006A7D7C" w:rsidRDefault="001B3580" w:rsidP="001B3580">
      <w:pPr>
        <w:spacing w:after="0"/>
        <w:rPr>
          <w:rFonts w:cs="Times New Roman"/>
          <w:szCs w:val="24"/>
        </w:rPr>
      </w:pPr>
      <w:r w:rsidRPr="006A7D7C">
        <w:rPr>
          <w:rFonts w:cs="Times New Roman"/>
          <w:b/>
          <w:szCs w:val="24"/>
        </w:rPr>
        <w:t>3.4.3.</w:t>
      </w:r>
      <w:r w:rsidRPr="006A7D7C">
        <w:rPr>
          <w:rFonts w:cs="Times New Roman"/>
          <w:szCs w:val="24"/>
        </w:rPr>
        <w:t xml:space="preserve"> </w:t>
      </w:r>
      <w:r w:rsidRPr="006A7D7C">
        <w:rPr>
          <w:rFonts w:cs="Times New Roman"/>
          <w:b/>
          <w:i/>
          <w:szCs w:val="24"/>
        </w:rPr>
        <w:t>Taimkate ja loomastik</w:t>
      </w:r>
      <w:r w:rsidRPr="006A7D7C">
        <w:rPr>
          <w:rFonts w:cs="Times New Roman"/>
          <w:szCs w:val="24"/>
        </w:rPr>
        <w:tab/>
      </w:r>
      <w:r w:rsidRPr="006A7D7C">
        <w:rPr>
          <w:rFonts w:cs="Times New Roman"/>
          <w:szCs w:val="24"/>
        </w:rPr>
        <w:tab/>
      </w:r>
      <w:r w:rsidR="00107869">
        <w:rPr>
          <w:rFonts w:cs="Times New Roman"/>
          <w:szCs w:val="24"/>
        </w:rPr>
        <w:t>Osal al</w:t>
      </w:r>
      <w:r w:rsidR="00334575">
        <w:rPr>
          <w:rFonts w:cs="Times New Roman"/>
          <w:szCs w:val="24"/>
        </w:rPr>
        <w:t>a</w:t>
      </w:r>
      <w:r w:rsidR="00107869">
        <w:rPr>
          <w:rFonts w:cs="Times New Roman"/>
          <w:szCs w:val="24"/>
        </w:rPr>
        <w:t>st</w:t>
      </w:r>
      <w:r w:rsidR="00334575">
        <w:rPr>
          <w:rFonts w:cs="Times New Roman"/>
          <w:szCs w:val="24"/>
        </w:rPr>
        <w:t xml:space="preserve"> kasvab </w:t>
      </w:r>
      <w:r w:rsidR="00107869">
        <w:rPr>
          <w:rFonts w:cs="Times New Roman"/>
          <w:szCs w:val="24"/>
        </w:rPr>
        <w:t>lehtpuu</w:t>
      </w:r>
      <w:r w:rsidR="00334575">
        <w:rPr>
          <w:rFonts w:cs="Times New Roman"/>
          <w:szCs w:val="24"/>
        </w:rPr>
        <w:t xml:space="preserve"> segamets</w:t>
      </w:r>
      <w:r w:rsidR="00210433">
        <w:rPr>
          <w:rFonts w:cs="Times New Roman"/>
          <w:szCs w:val="24"/>
        </w:rPr>
        <w:t>.</w:t>
      </w:r>
      <w:r w:rsidR="00F86C28">
        <w:rPr>
          <w:rFonts w:cs="Times New Roman"/>
          <w:szCs w:val="24"/>
        </w:rPr>
        <w:t xml:space="preserve"> </w:t>
      </w:r>
      <w:r w:rsidR="00720B84">
        <w:rPr>
          <w:rFonts w:cs="Times New Roman"/>
          <w:szCs w:val="24"/>
        </w:rPr>
        <w:t xml:space="preserve"> </w:t>
      </w:r>
    </w:p>
    <w:p w14:paraId="3536A159" w14:textId="6998B02E" w:rsidR="009A24D7" w:rsidRPr="009A24D7" w:rsidRDefault="001B3580" w:rsidP="001B3580">
      <w:pPr>
        <w:spacing w:after="0"/>
        <w:rPr>
          <w:rFonts w:cs="Times New Roman"/>
          <w:szCs w:val="24"/>
        </w:rPr>
      </w:pPr>
      <w:r w:rsidRPr="006A7D7C">
        <w:rPr>
          <w:rFonts w:cs="Times New Roman"/>
          <w:b/>
          <w:szCs w:val="24"/>
        </w:rPr>
        <w:t>3.4.4.</w:t>
      </w:r>
      <w:r w:rsidRPr="006A7D7C">
        <w:rPr>
          <w:rFonts w:cs="Times New Roman"/>
          <w:szCs w:val="24"/>
        </w:rPr>
        <w:t xml:space="preserve"> </w:t>
      </w:r>
      <w:r w:rsidRPr="006A7D7C">
        <w:rPr>
          <w:rFonts w:cs="Times New Roman"/>
          <w:b/>
          <w:i/>
          <w:szCs w:val="24"/>
        </w:rPr>
        <w:t>Kaitstavad loodusobjektid</w:t>
      </w:r>
      <w:r w:rsidRPr="006A7D7C">
        <w:rPr>
          <w:rFonts w:cs="Times New Roman"/>
          <w:szCs w:val="24"/>
        </w:rPr>
        <w:tab/>
      </w:r>
      <w:r w:rsidRPr="004F68D8">
        <w:rPr>
          <w:rFonts w:cs="Times New Roman"/>
          <w:szCs w:val="24"/>
        </w:rPr>
        <w:t>Planeeringuala</w:t>
      </w:r>
      <w:r w:rsidR="00087343">
        <w:rPr>
          <w:rFonts w:cs="Times New Roman"/>
          <w:szCs w:val="24"/>
        </w:rPr>
        <w:t xml:space="preserve">st u </w:t>
      </w:r>
      <w:r w:rsidR="00F70EA3">
        <w:rPr>
          <w:rFonts w:cs="Times New Roman"/>
          <w:szCs w:val="24"/>
        </w:rPr>
        <w:t xml:space="preserve"> </w:t>
      </w:r>
      <w:r w:rsidR="00A70175">
        <w:rPr>
          <w:rFonts w:cs="Times New Roman"/>
          <w:szCs w:val="24"/>
        </w:rPr>
        <w:t>300 m</w:t>
      </w:r>
      <w:r w:rsidR="00F70EA3">
        <w:rPr>
          <w:rFonts w:cs="Times New Roman"/>
          <w:szCs w:val="24"/>
        </w:rPr>
        <w:t xml:space="preserve"> kaugusel asub kavandatav </w:t>
      </w:r>
      <w:r w:rsidR="000553D5">
        <w:rPr>
          <w:rFonts w:cs="Times New Roman"/>
          <w:szCs w:val="24"/>
        </w:rPr>
        <w:t xml:space="preserve">Rannamõisa maastikukaitseala. </w:t>
      </w:r>
      <w:r w:rsidR="00D956C9">
        <w:rPr>
          <w:rFonts w:cs="Times New Roman"/>
          <w:szCs w:val="24"/>
        </w:rPr>
        <w:t>U 60 m kaugusel asub kaitsealune Taari hiidrahn (Taru hiidrahn).</w:t>
      </w:r>
    </w:p>
    <w:p w14:paraId="0BD8A16A" w14:textId="6790271A" w:rsidR="001B3580" w:rsidRPr="006A7D7C" w:rsidRDefault="001B3580" w:rsidP="001B3580">
      <w:pPr>
        <w:spacing w:after="0"/>
        <w:rPr>
          <w:rFonts w:cs="Times New Roman"/>
          <w:szCs w:val="24"/>
        </w:rPr>
      </w:pPr>
      <w:r w:rsidRPr="006A7D7C">
        <w:rPr>
          <w:rFonts w:cs="Times New Roman"/>
          <w:b/>
          <w:szCs w:val="24"/>
        </w:rPr>
        <w:lastRenderedPageBreak/>
        <w:t xml:space="preserve">3.4.5. </w:t>
      </w:r>
      <w:r w:rsidRPr="006A7D7C">
        <w:rPr>
          <w:rFonts w:cs="Times New Roman"/>
          <w:b/>
          <w:i/>
          <w:szCs w:val="24"/>
        </w:rPr>
        <w:t>Natura 2000 võrgustiku ala</w:t>
      </w:r>
      <w:r w:rsidRPr="006A7D7C">
        <w:rPr>
          <w:rFonts w:cs="Times New Roman"/>
          <w:szCs w:val="24"/>
        </w:rPr>
        <w:tab/>
        <w:t>Planeeringuala</w:t>
      </w:r>
      <w:r w:rsidR="000553D5">
        <w:rPr>
          <w:rFonts w:cs="Times New Roman"/>
          <w:szCs w:val="24"/>
        </w:rPr>
        <w:t xml:space="preserve">st u </w:t>
      </w:r>
      <w:r w:rsidR="00A70175">
        <w:rPr>
          <w:rFonts w:cs="Times New Roman"/>
          <w:szCs w:val="24"/>
        </w:rPr>
        <w:t>300</w:t>
      </w:r>
      <w:r w:rsidR="000553D5">
        <w:rPr>
          <w:rFonts w:cs="Times New Roman"/>
          <w:szCs w:val="24"/>
        </w:rPr>
        <w:t xml:space="preserve"> m kaugusel asub Rannamõisa loodusala. </w:t>
      </w:r>
      <w:r>
        <w:rPr>
          <w:rFonts w:cs="Times New Roman"/>
          <w:szCs w:val="24"/>
        </w:rPr>
        <w:t xml:space="preserve"> </w:t>
      </w:r>
      <w:r w:rsidRPr="006A7D7C">
        <w:rPr>
          <w:rFonts w:cs="Times New Roman"/>
          <w:szCs w:val="24"/>
        </w:rPr>
        <w:t xml:space="preserve">   </w:t>
      </w:r>
    </w:p>
    <w:p w14:paraId="10B50DF7" w14:textId="77777777" w:rsidR="001B3580" w:rsidRPr="00F156B4" w:rsidRDefault="001B3580" w:rsidP="001B3580">
      <w:pPr>
        <w:spacing w:after="0"/>
        <w:rPr>
          <w:rFonts w:cs="Times New Roman"/>
          <w:szCs w:val="24"/>
        </w:rPr>
      </w:pPr>
      <w:r w:rsidRPr="00F156B4">
        <w:rPr>
          <w:rFonts w:cs="Times New Roman"/>
          <w:b/>
          <w:szCs w:val="24"/>
        </w:rPr>
        <w:t>3.5.</w:t>
      </w:r>
      <w:r w:rsidRPr="00F156B4">
        <w:rPr>
          <w:rFonts w:cs="Times New Roman"/>
          <w:szCs w:val="24"/>
        </w:rPr>
        <w:t xml:space="preserve"> </w:t>
      </w:r>
      <w:r w:rsidRPr="00F156B4">
        <w:rPr>
          <w:rFonts w:cs="Times New Roman"/>
          <w:b/>
          <w:szCs w:val="24"/>
        </w:rPr>
        <w:t>Heited</w:t>
      </w:r>
    </w:p>
    <w:p w14:paraId="0CE587E3" w14:textId="6B5CAD20" w:rsidR="001B3580" w:rsidRPr="00F156B4" w:rsidRDefault="001B3580" w:rsidP="001B3580">
      <w:pPr>
        <w:spacing w:after="0"/>
        <w:rPr>
          <w:rFonts w:cs="Times New Roman"/>
          <w:szCs w:val="24"/>
        </w:rPr>
      </w:pPr>
      <w:r w:rsidRPr="00F156B4">
        <w:rPr>
          <w:rFonts w:cs="Times New Roman"/>
          <w:b/>
          <w:szCs w:val="24"/>
        </w:rPr>
        <w:t>3.5.1.</w:t>
      </w:r>
      <w:r w:rsidRPr="00F156B4">
        <w:rPr>
          <w:rFonts w:cs="Times New Roman"/>
          <w:szCs w:val="24"/>
        </w:rPr>
        <w:t xml:space="preserve"> </w:t>
      </w:r>
      <w:r w:rsidRPr="00F156B4">
        <w:rPr>
          <w:rFonts w:cs="Times New Roman"/>
          <w:b/>
          <w:i/>
          <w:szCs w:val="24"/>
        </w:rPr>
        <w:t>Müra ja vibratsioon</w:t>
      </w:r>
      <w:r w:rsidRPr="00F156B4">
        <w:rPr>
          <w:rFonts w:cs="Times New Roman"/>
          <w:szCs w:val="24"/>
        </w:rPr>
        <w:tab/>
      </w:r>
      <w:r w:rsidRPr="00426EC2">
        <w:rPr>
          <w:rFonts w:cs="Times New Roman"/>
          <w:szCs w:val="24"/>
        </w:rPr>
        <w:t xml:space="preserve">Hoone kasutamisega kaasnev müra ja vibratsioon on </w:t>
      </w:r>
      <w:r w:rsidR="00C371D6">
        <w:rPr>
          <w:rFonts w:cs="Times New Roman"/>
          <w:szCs w:val="24"/>
        </w:rPr>
        <w:t>üsna vähene</w:t>
      </w:r>
      <w:r w:rsidRPr="00426EC2">
        <w:rPr>
          <w:rFonts w:cs="Times New Roman"/>
          <w:szCs w:val="24"/>
        </w:rPr>
        <w:t>.</w:t>
      </w:r>
      <w:r w:rsidR="0020592B">
        <w:rPr>
          <w:rFonts w:cs="Times New Roman"/>
          <w:szCs w:val="24"/>
        </w:rPr>
        <w:t xml:space="preserve"> </w:t>
      </w:r>
    </w:p>
    <w:p w14:paraId="5C9ACA0F" w14:textId="3D99708E" w:rsidR="006463E0" w:rsidRDefault="001B3580" w:rsidP="001B3580">
      <w:pPr>
        <w:spacing w:after="0"/>
        <w:rPr>
          <w:rFonts w:cs="Times New Roman"/>
          <w:szCs w:val="24"/>
        </w:rPr>
      </w:pPr>
      <w:r w:rsidRPr="00F156B4">
        <w:rPr>
          <w:rFonts w:cs="Times New Roman"/>
          <w:b/>
          <w:szCs w:val="24"/>
        </w:rPr>
        <w:t>3.5.2.</w:t>
      </w:r>
      <w:r w:rsidRPr="00F156B4">
        <w:rPr>
          <w:rFonts w:cs="Times New Roman"/>
          <w:szCs w:val="24"/>
        </w:rPr>
        <w:t xml:space="preserve"> </w:t>
      </w:r>
      <w:r w:rsidRPr="00F156B4">
        <w:rPr>
          <w:rFonts w:cs="Times New Roman"/>
          <w:b/>
          <w:i/>
          <w:szCs w:val="24"/>
        </w:rPr>
        <w:t>Õhusaaste</w:t>
      </w:r>
      <w:r w:rsidRPr="00F156B4">
        <w:rPr>
          <w:rFonts w:cs="Times New Roman"/>
          <w:szCs w:val="24"/>
        </w:rPr>
        <w:tab/>
      </w:r>
      <w:r w:rsidRPr="00F70EA3">
        <w:rPr>
          <w:rFonts w:cs="Times New Roman"/>
          <w:szCs w:val="24"/>
        </w:rPr>
        <w:t xml:space="preserve">Peamiseks õhusaaste allikaks on hoone soojavarustus ja liiklus. Keskkonnaregistri andmetel </w:t>
      </w:r>
      <w:r w:rsidR="00F70EA3" w:rsidRPr="00F70EA3">
        <w:rPr>
          <w:rFonts w:cs="Times New Roman"/>
          <w:szCs w:val="24"/>
        </w:rPr>
        <w:t xml:space="preserve">planeeringualast </w:t>
      </w:r>
      <w:r w:rsidR="00485F73">
        <w:rPr>
          <w:rFonts w:cs="Times New Roman"/>
          <w:szCs w:val="24"/>
        </w:rPr>
        <w:t xml:space="preserve">1 km raadiuses paikseid õhusaasteallikaid ei ole. </w:t>
      </w:r>
    </w:p>
    <w:p w14:paraId="39467CF0" w14:textId="6800ACEB" w:rsidR="001B3580" w:rsidRPr="00F156B4" w:rsidRDefault="001B3580" w:rsidP="001B3580">
      <w:pPr>
        <w:spacing w:after="0"/>
        <w:rPr>
          <w:rFonts w:cs="Times New Roman"/>
          <w:szCs w:val="24"/>
        </w:rPr>
      </w:pPr>
      <w:r w:rsidRPr="00F156B4">
        <w:rPr>
          <w:rFonts w:cs="Times New Roman"/>
          <w:b/>
          <w:szCs w:val="24"/>
        </w:rPr>
        <w:t xml:space="preserve">3.5.3. </w:t>
      </w:r>
      <w:r w:rsidRPr="00F156B4">
        <w:rPr>
          <w:rFonts w:cs="Times New Roman"/>
          <w:b/>
          <w:i/>
          <w:szCs w:val="24"/>
        </w:rPr>
        <w:t>Tahked jäätmed</w:t>
      </w:r>
      <w:r w:rsidRPr="00F156B4">
        <w:rPr>
          <w:rFonts w:cs="Times New Roman"/>
          <w:szCs w:val="24"/>
        </w:rPr>
        <w:tab/>
      </w:r>
      <w:r w:rsidR="00F44297">
        <w:rPr>
          <w:rFonts w:cs="Times New Roman"/>
          <w:szCs w:val="24"/>
        </w:rPr>
        <w:t>Hoone ehitamise käigus tekivad ehitusjäätmed, mida kogutakse liigiti. H</w:t>
      </w:r>
      <w:r w:rsidR="00A959B4">
        <w:rPr>
          <w:rFonts w:cs="Times New Roman"/>
          <w:szCs w:val="24"/>
        </w:rPr>
        <w:t>oone kasutamise</w:t>
      </w:r>
      <w:r w:rsidRPr="00F156B4">
        <w:rPr>
          <w:rFonts w:cs="Times New Roman"/>
          <w:szCs w:val="24"/>
        </w:rPr>
        <w:t xml:space="preserve"> käigus tekivad olmejäätmed</w:t>
      </w:r>
      <w:r w:rsidR="00034C6D">
        <w:rPr>
          <w:rFonts w:cs="Times New Roman"/>
          <w:szCs w:val="24"/>
        </w:rPr>
        <w:t>, mida kogutakse liigiti</w:t>
      </w:r>
      <w:r w:rsidRPr="00F156B4">
        <w:rPr>
          <w:rFonts w:cs="Times New Roman"/>
          <w:szCs w:val="24"/>
        </w:rPr>
        <w:t xml:space="preserve">. Eeldusel, et jäätmete käitlemisel tuleb lähtutakse jäätmeseaduses ja Harku valla jäätmehoolduseeskirjas sätestatust, pole eeldada olulise keskkonnamõju ilmnemist. </w:t>
      </w:r>
    </w:p>
    <w:p w14:paraId="6033D4B5" w14:textId="77777777" w:rsidR="001B3580" w:rsidRPr="0073482C" w:rsidRDefault="001B3580" w:rsidP="001B3580">
      <w:pPr>
        <w:spacing w:after="0"/>
        <w:rPr>
          <w:rFonts w:cs="Times New Roman"/>
          <w:szCs w:val="24"/>
        </w:rPr>
      </w:pPr>
      <w:r w:rsidRPr="00F156B4">
        <w:rPr>
          <w:rFonts w:cs="Times New Roman"/>
          <w:b/>
          <w:szCs w:val="24"/>
        </w:rPr>
        <w:t>3.5.4.</w:t>
      </w:r>
      <w:r w:rsidRPr="00F156B4">
        <w:rPr>
          <w:rFonts w:cs="Times New Roman"/>
          <w:szCs w:val="24"/>
        </w:rPr>
        <w:t xml:space="preserve"> </w:t>
      </w:r>
      <w:r w:rsidRPr="00F156B4">
        <w:rPr>
          <w:rFonts w:cs="Times New Roman"/>
          <w:b/>
          <w:i/>
          <w:szCs w:val="24"/>
        </w:rPr>
        <w:t>Nõrgvesi</w:t>
      </w:r>
      <w:r w:rsidRPr="00F156B4">
        <w:rPr>
          <w:rFonts w:cs="Times New Roman"/>
          <w:b/>
          <w:szCs w:val="24"/>
        </w:rPr>
        <w:tab/>
      </w:r>
      <w:r w:rsidRPr="00F156B4">
        <w:rPr>
          <w:rFonts w:cs="Times New Roman"/>
          <w:szCs w:val="24"/>
        </w:rPr>
        <w:t>Nõrgvett ei teki.</w:t>
      </w:r>
    </w:p>
    <w:p w14:paraId="3F741592" w14:textId="694CA2CA" w:rsidR="001B3580" w:rsidRDefault="001B3580" w:rsidP="001B3580">
      <w:pPr>
        <w:spacing w:after="0"/>
        <w:rPr>
          <w:rFonts w:cs="Times New Roman"/>
          <w:szCs w:val="24"/>
        </w:rPr>
      </w:pPr>
      <w:r w:rsidRPr="00F156B4">
        <w:rPr>
          <w:rFonts w:cs="Times New Roman"/>
          <w:b/>
          <w:szCs w:val="24"/>
        </w:rPr>
        <w:t>3.6.</w:t>
      </w:r>
      <w:r w:rsidRPr="00F156B4">
        <w:rPr>
          <w:rFonts w:cs="Times New Roman"/>
          <w:szCs w:val="24"/>
        </w:rPr>
        <w:t xml:space="preserve"> </w:t>
      </w:r>
      <w:r w:rsidRPr="00F156B4">
        <w:rPr>
          <w:rFonts w:cs="Times New Roman"/>
          <w:b/>
          <w:szCs w:val="24"/>
        </w:rPr>
        <w:t>Ajaloolise, kultuurilise või arheoloogilise väärtusega maastikud ja kohad</w:t>
      </w:r>
      <w:r w:rsidRPr="00F156B4">
        <w:rPr>
          <w:rFonts w:cs="Times New Roman"/>
          <w:szCs w:val="24"/>
        </w:rPr>
        <w:t xml:space="preserve"> </w:t>
      </w:r>
      <w:r w:rsidRPr="004F68D8">
        <w:rPr>
          <w:rFonts w:cs="Times New Roman"/>
          <w:szCs w:val="24"/>
        </w:rPr>
        <w:t>Planeeringuala</w:t>
      </w:r>
      <w:r w:rsidR="00A70175">
        <w:rPr>
          <w:rFonts w:cs="Times New Roman"/>
          <w:szCs w:val="24"/>
        </w:rPr>
        <w:t>l asub ohvriallikas „</w:t>
      </w:r>
      <w:proofErr w:type="spellStart"/>
      <w:r w:rsidR="00A70175">
        <w:rPr>
          <w:rFonts w:cs="Times New Roman"/>
          <w:szCs w:val="24"/>
        </w:rPr>
        <w:t>Proomu</w:t>
      </w:r>
      <w:proofErr w:type="spellEnd"/>
      <w:r w:rsidR="00A70175">
        <w:rPr>
          <w:rFonts w:cs="Times New Roman"/>
          <w:szCs w:val="24"/>
        </w:rPr>
        <w:t xml:space="preserve"> allikas“. </w:t>
      </w:r>
      <w:r w:rsidR="00D956C9">
        <w:rPr>
          <w:rFonts w:cs="Times New Roman"/>
          <w:szCs w:val="24"/>
        </w:rPr>
        <w:t>Alast 150-300 m kaugusel asub mitmeid kivikalmeid</w:t>
      </w:r>
      <w:r w:rsidR="000553D5" w:rsidRPr="000553D5">
        <w:rPr>
          <w:rFonts w:cs="Times New Roman"/>
          <w:szCs w:val="24"/>
        </w:rPr>
        <w:t>.</w:t>
      </w:r>
      <w:r w:rsidR="001F67C2">
        <w:rPr>
          <w:rFonts w:cs="Times New Roman"/>
          <w:szCs w:val="24"/>
        </w:rPr>
        <w:t xml:space="preserve"> </w:t>
      </w:r>
    </w:p>
    <w:p w14:paraId="636C5881" w14:textId="77777777" w:rsidR="001F67C2" w:rsidRPr="0073482C" w:rsidRDefault="001F67C2" w:rsidP="001B3580">
      <w:pPr>
        <w:spacing w:after="0"/>
        <w:rPr>
          <w:rFonts w:cs="Times New Roman"/>
          <w:szCs w:val="24"/>
        </w:rPr>
      </w:pPr>
    </w:p>
    <w:p w14:paraId="4E8C3E3B" w14:textId="77777777" w:rsidR="001B3580" w:rsidRPr="0073482C" w:rsidRDefault="001B3580" w:rsidP="001B3580">
      <w:pPr>
        <w:numPr>
          <w:ilvl w:val="0"/>
          <w:numId w:val="1"/>
        </w:numPr>
        <w:spacing w:after="160" w:line="259" w:lineRule="auto"/>
        <w:contextualSpacing/>
        <w:rPr>
          <w:rFonts w:cs="Times New Roman"/>
          <w:b/>
          <w:szCs w:val="24"/>
        </w:rPr>
      </w:pPr>
      <w:r w:rsidRPr="0073482C">
        <w:rPr>
          <w:rFonts w:cs="Times New Roman"/>
          <w:b/>
          <w:szCs w:val="24"/>
        </w:rPr>
        <w:t>Tegevusega eeldatavalt kaasnev mõju</w:t>
      </w:r>
    </w:p>
    <w:p w14:paraId="6201E565" w14:textId="77777777" w:rsidR="00F44297" w:rsidRDefault="001B3580" w:rsidP="001B3580">
      <w:pPr>
        <w:spacing w:after="0"/>
        <w:rPr>
          <w:rFonts w:cs="Times New Roman"/>
          <w:b/>
          <w:szCs w:val="24"/>
        </w:rPr>
      </w:pPr>
      <w:r w:rsidRPr="0073482C">
        <w:rPr>
          <w:rFonts w:cs="Times New Roman"/>
          <w:b/>
          <w:szCs w:val="24"/>
        </w:rPr>
        <w:t xml:space="preserve">4.1. Strateegilise planeerimisdokumendi elluviimisega seotud keskkonnaprobleemid </w:t>
      </w:r>
    </w:p>
    <w:p w14:paraId="127E6260" w14:textId="5BEBC1C5" w:rsidR="00F44297" w:rsidRPr="00F44297" w:rsidRDefault="001B3580" w:rsidP="00F44297">
      <w:pPr>
        <w:spacing w:after="0"/>
        <w:rPr>
          <w:rFonts w:cs="Times New Roman"/>
          <w:szCs w:val="24"/>
        </w:rPr>
      </w:pPr>
      <w:r w:rsidRPr="0073482C">
        <w:rPr>
          <w:rFonts w:cs="Times New Roman"/>
          <w:szCs w:val="24"/>
        </w:rPr>
        <w:t>Kavandatava tegevuse</w:t>
      </w:r>
      <w:r>
        <w:rPr>
          <w:rFonts w:cs="Times New Roman"/>
          <w:szCs w:val="24"/>
        </w:rPr>
        <w:t xml:space="preserve"> </w:t>
      </w:r>
      <w:r w:rsidR="004A714F">
        <w:rPr>
          <w:rFonts w:cs="Times New Roman"/>
          <w:szCs w:val="24"/>
        </w:rPr>
        <w:t xml:space="preserve">ehk </w:t>
      </w:r>
      <w:r w:rsidR="00F86C28" w:rsidRPr="00F86C28">
        <w:rPr>
          <w:rFonts w:cs="Times New Roman"/>
          <w:szCs w:val="24"/>
        </w:rPr>
        <w:t>maaüksuse</w:t>
      </w:r>
      <w:r w:rsidR="00D15B77">
        <w:rPr>
          <w:rFonts w:cs="Times New Roman"/>
          <w:szCs w:val="24"/>
        </w:rPr>
        <w:t xml:space="preserve"> jagamise ja sinna</w:t>
      </w:r>
      <w:r w:rsidR="00145F56">
        <w:rPr>
          <w:rFonts w:cs="Times New Roman"/>
          <w:szCs w:val="24"/>
        </w:rPr>
        <w:t xml:space="preserve"> </w:t>
      </w:r>
      <w:r w:rsidR="00D15B77">
        <w:rPr>
          <w:rFonts w:cs="Times New Roman"/>
          <w:szCs w:val="24"/>
        </w:rPr>
        <w:t>elamu</w:t>
      </w:r>
      <w:r w:rsidR="00145F56">
        <w:rPr>
          <w:rFonts w:cs="Times New Roman"/>
          <w:szCs w:val="24"/>
        </w:rPr>
        <w:t xml:space="preserve"> rajamisega </w:t>
      </w:r>
      <w:r w:rsidRPr="0073482C">
        <w:rPr>
          <w:rFonts w:cs="Times New Roman"/>
          <w:szCs w:val="24"/>
        </w:rPr>
        <w:t>ei kaasne</w:t>
      </w:r>
      <w:r>
        <w:rPr>
          <w:rFonts w:cs="Times New Roman"/>
          <w:szCs w:val="24"/>
        </w:rPr>
        <w:t xml:space="preserve"> eeldatavalt keskkonnaprobleeme. </w:t>
      </w:r>
      <w:r w:rsidR="00F44297" w:rsidRPr="00F44297">
        <w:rPr>
          <w:rFonts w:cs="Times New Roman"/>
          <w:szCs w:val="24"/>
        </w:rPr>
        <w:t>Hoonete ja rajatiste ehitamisega kaasneb ajutine müra, vibratsioon ja õhusaaste. Planeeringuala</w:t>
      </w:r>
      <w:r w:rsidR="00F44297">
        <w:rPr>
          <w:rFonts w:cs="Times New Roman"/>
          <w:szCs w:val="24"/>
        </w:rPr>
        <w:t xml:space="preserve"> </w:t>
      </w:r>
      <w:r w:rsidR="00F44297" w:rsidRPr="00F44297">
        <w:rPr>
          <w:rFonts w:cs="Times New Roman"/>
          <w:szCs w:val="24"/>
        </w:rPr>
        <w:t>hilisemal kasutamisel tekib müra, vibratsioon ja õhusaaste hoone küttest ja kasutatavast</w:t>
      </w:r>
      <w:r w:rsidR="00F44297">
        <w:rPr>
          <w:rFonts w:cs="Times New Roman"/>
          <w:szCs w:val="24"/>
        </w:rPr>
        <w:t xml:space="preserve"> </w:t>
      </w:r>
      <w:r w:rsidR="00F44297" w:rsidRPr="00F44297">
        <w:rPr>
          <w:rFonts w:cs="Times New Roman"/>
          <w:szCs w:val="24"/>
        </w:rPr>
        <w:t>tehnikast. Kasutatav tehnika ja kütus ei ole teada.</w:t>
      </w:r>
    </w:p>
    <w:p w14:paraId="753C3074" w14:textId="1B9A3348" w:rsidR="001B3580" w:rsidRPr="0073482C" w:rsidRDefault="00F44297" w:rsidP="00F44297">
      <w:pPr>
        <w:spacing w:after="0"/>
        <w:rPr>
          <w:rFonts w:cs="Times New Roman"/>
          <w:szCs w:val="24"/>
        </w:rPr>
      </w:pPr>
      <w:r w:rsidRPr="00F44297">
        <w:rPr>
          <w:rFonts w:cs="Times New Roman"/>
          <w:szCs w:val="24"/>
        </w:rPr>
        <w:t>Hoonete ehitamiseks kasutatav materjal ja kogus ei ole teada, seega ei ole võimalik</w:t>
      </w:r>
      <w:r>
        <w:rPr>
          <w:rFonts w:cs="Times New Roman"/>
          <w:szCs w:val="24"/>
        </w:rPr>
        <w:t xml:space="preserve"> </w:t>
      </w:r>
      <w:r w:rsidRPr="00F44297">
        <w:rPr>
          <w:rFonts w:cs="Times New Roman"/>
          <w:szCs w:val="24"/>
        </w:rPr>
        <w:t>hinnata, millised ja kui palju ehitusjäätmeid võib ehitamise käigus tekkida. Ehitusjäätmed tuleb</w:t>
      </w:r>
      <w:r>
        <w:rPr>
          <w:rFonts w:cs="Times New Roman"/>
          <w:szCs w:val="24"/>
        </w:rPr>
        <w:t xml:space="preserve"> </w:t>
      </w:r>
      <w:r w:rsidRPr="00F44297">
        <w:rPr>
          <w:rFonts w:cs="Times New Roman"/>
          <w:szCs w:val="24"/>
        </w:rPr>
        <w:t>koguda tekkekohal liigiti. Planeeritav tegevus toob kaasa nii ehituse kui ehitiste kasutamise ajal</w:t>
      </w:r>
      <w:r>
        <w:rPr>
          <w:rFonts w:cs="Times New Roman"/>
          <w:szCs w:val="24"/>
        </w:rPr>
        <w:t xml:space="preserve"> </w:t>
      </w:r>
      <w:r w:rsidRPr="00F44297">
        <w:rPr>
          <w:rFonts w:cs="Times New Roman"/>
          <w:szCs w:val="24"/>
        </w:rPr>
        <w:t>ka olmejäätmete tekke. Jäätmete nõuetekohasel käitlemisel ei tekitata olulist negatiivset mõju keskkonnale</w:t>
      </w:r>
    </w:p>
    <w:p w14:paraId="211BB5DF" w14:textId="77FBEC6D" w:rsidR="001B3580" w:rsidRPr="0073482C" w:rsidRDefault="001B3580" w:rsidP="001B3580">
      <w:pPr>
        <w:spacing w:after="0"/>
        <w:rPr>
          <w:rFonts w:cs="Times New Roman"/>
          <w:szCs w:val="24"/>
        </w:rPr>
      </w:pPr>
      <w:r w:rsidRPr="0073482C">
        <w:rPr>
          <w:rFonts w:cs="Times New Roman"/>
          <w:b/>
          <w:szCs w:val="24"/>
        </w:rPr>
        <w:t xml:space="preserve">4.2. Oht inimese tervisele või keskkonnale, sh õnnetuste esinemise võimalikkus </w:t>
      </w:r>
      <w:r>
        <w:rPr>
          <w:rFonts w:cs="Times New Roman"/>
          <w:szCs w:val="24"/>
        </w:rPr>
        <w:t>kavandatava tegevuse</w:t>
      </w:r>
      <w:r w:rsidR="004A714F">
        <w:rPr>
          <w:rFonts w:cs="Times New Roman"/>
          <w:szCs w:val="24"/>
        </w:rPr>
        <w:t xml:space="preserve"> ehk </w:t>
      </w:r>
      <w:r w:rsidR="002C5CF9">
        <w:rPr>
          <w:rFonts w:cs="Times New Roman"/>
          <w:szCs w:val="24"/>
        </w:rPr>
        <w:t xml:space="preserve">maaüksuse jagamise ja sinna </w:t>
      </w:r>
      <w:r w:rsidR="00D15B77">
        <w:rPr>
          <w:rFonts w:cs="Times New Roman"/>
          <w:szCs w:val="24"/>
        </w:rPr>
        <w:t>elamu</w:t>
      </w:r>
      <w:r w:rsidR="00145F56">
        <w:rPr>
          <w:rFonts w:cs="Times New Roman"/>
          <w:szCs w:val="24"/>
        </w:rPr>
        <w:t xml:space="preserve"> rajamisega</w:t>
      </w:r>
      <w:r w:rsidR="00F86C28">
        <w:rPr>
          <w:rFonts w:cs="Times New Roman"/>
          <w:szCs w:val="24"/>
        </w:rPr>
        <w:t xml:space="preserve"> </w:t>
      </w:r>
      <w:r>
        <w:rPr>
          <w:rFonts w:cs="Times New Roman"/>
          <w:szCs w:val="24"/>
        </w:rPr>
        <w:t xml:space="preserve">ei kaasne </w:t>
      </w:r>
      <w:r w:rsidRPr="0073482C">
        <w:rPr>
          <w:rFonts w:cs="Times New Roman"/>
          <w:szCs w:val="24"/>
        </w:rPr>
        <w:t>ohtu inimese tervisele või keskkonnale, sh ei muutu õnn</w:t>
      </w:r>
      <w:r>
        <w:rPr>
          <w:rFonts w:cs="Times New Roman"/>
          <w:szCs w:val="24"/>
        </w:rPr>
        <w:t xml:space="preserve">etuste esinemise tõenäosus. </w:t>
      </w:r>
      <w:r w:rsidR="003D11E5" w:rsidRPr="003D11E5">
        <w:rPr>
          <w:rFonts w:cs="Times New Roman"/>
          <w:szCs w:val="24"/>
        </w:rPr>
        <w:t>Kaitsmata põhjaveega aladel tuleb ehitustegevuse ajal rakendada tõhusaid reostuse ennetamise meetmeid, et vältida reostusohtu. Hoone</w:t>
      </w:r>
      <w:r w:rsidR="003D11E5">
        <w:rPr>
          <w:rFonts w:cs="Times New Roman"/>
          <w:szCs w:val="24"/>
        </w:rPr>
        <w:t>te</w:t>
      </w:r>
      <w:r w:rsidR="003D11E5" w:rsidRPr="003D11E5">
        <w:rPr>
          <w:rFonts w:cs="Times New Roman"/>
          <w:szCs w:val="24"/>
        </w:rPr>
        <w:t xml:space="preserve"> projekteerimisel anda detailsed lahendused radoonitaseme vähendamiseks.  </w:t>
      </w:r>
    </w:p>
    <w:p w14:paraId="3F1CFCDC" w14:textId="78EEB75C" w:rsidR="001B3580" w:rsidRPr="0073482C" w:rsidRDefault="001B3580" w:rsidP="004F47DF">
      <w:pPr>
        <w:spacing w:after="0"/>
        <w:rPr>
          <w:rFonts w:cs="Times New Roman"/>
          <w:b/>
          <w:szCs w:val="24"/>
        </w:rPr>
      </w:pPr>
      <w:r w:rsidRPr="0073482C">
        <w:rPr>
          <w:rFonts w:cs="Times New Roman"/>
          <w:b/>
          <w:szCs w:val="24"/>
        </w:rPr>
        <w:t xml:space="preserve">4.3. Mõju suurus ja ruumiline ulatus, sh geograafiline ala ja eeldatavalt mõjutatav elanikkond </w:t>
      </w:r>
      <w:r w:rsidRPr="0073482C">
        <w:rPr>
          <w:rFonts w:cs="Times New Roman"/>
          <w:b/>
          <w:szCs w:val="24"/>
        </w:rPr>
        <w:tab/>
      </w:r>
      <w:r w:rsidRPr="0073482C">
        <w:rPr>
          <w:rFonts w:cs="Times New Roman"/>
          <w:szCs w:val="24"/>
        </w:rPr>
        <w:t xml:space="preserve">Kavandatav tegevus </w:t>
      </w:r>
      <w:r>
        <w:rPr>
          <w:rFonts w:cs="Times New Roman"/>
          <w:szCs w:val="24"/>
        </w:rPr>
        <w:t xml:space="preserve">ehk </w:t>
      </w:r>
      <w:r w:rsidR="00D15B77" w:rsidRPr="00D15B77">
        <w:rPr>
          <w:rFonts w:cs="Times New Roman"/>
          <w:szCs w:val="24"/>
        </w:rPr>
        <w:t xml:space="preserve">maaüksuse jagamise ja sinna elamu </w:t>
      </w:r>
      <w:r w:rsidR="00145F56">
        <w:rPr>
          <w:rFonts w:cs="Times New Roman"/>
          <w:szCs w:val="24"/>
        </w:rPr>
        <w:t>rajamine avaldab mõju ala vahetule ümbrusele</w:t>
      </w:r>
      <w:r>
        <w:rPr>
          <w:rFonts w:cs="Times New Roman"/>
          <w:szCs w:val="24"/>
        </w:rPr>
        <w:t>.</w:t>
      </w:r>
      <w:r w:rsidR="00145F56">
        <w:rPr>
          <w:rFonts w:cs="Times New Roman"/>
          <w:szCs w:val="24"/>
        </w:rPr>
        <w:t xml:space="preserve"> </w:t>
      </w:r>
    </w:p>
    <w:p w14:paraId="561D5D63" w14:textId="0075BDAD" w:rsidR="004F47DF" w:rsidRDefault="001B3580" w:rsidP="004F47DF">
      <w:pPr>
        <w:spacing w:after="0"/>
        <w:rPr>
          <w:rFonts w:cs="Times New Roman"/>
          <w:szCs w:val="24"/>
        </w:rPr>
      </w:pPr>
      <w:r w:rsidRPr="0073482C">
        <w:rPr>
          <w:rFonts w:cs="Times New Roman"/>
          <w:b/>
          <w:szCs w:val="24"/>
        </w:rPr>
        <w:t>4.4. Eeldatavalt mõjutatava ala väärtus ja tundlikkus, sh looduslikud iseärasused, kultuuripärand ja intensiivne maakasutus</w:t>
      </w:r>
      <w:r w:rsidRPr="0073482C">
        <w:rPr>
          <w:rFonts w:cs="Times New Roman"/>
          <w:szCs w:val="24"/>
        </w:rPr>
        <w:tab/>
      </w:r>
      <w:r w:rsidRPr="00EA1D25">
        <w:rPr>
          <w:rFonts w:cs="Times New Roman"/>
          <w:szCs w:val="24"/>
        </w:rPr>
        <w:t>Kavan</w:t>
      </w:r>
      <w:r>
        <w:rPr>
          <w:rFonts w:cs="Times New Roman"/>
          <w:szCs w:val="24"/>
        </w:rPr>
        <w:t>datava tegevuse</w:t>
      </w:r>
      <w:r w:rsidR="00420C24">
        <w:rPr>
          <w:rFonts w:cs="Times New Roman"/>
          <w:szCs w:val="24"/>
        </w:rPr>
        <w:t>ga</w:t>
      </w:r>
      <w:r w:rsidR="00AF2583">
        <w:rPr>
          <w:rFonts w:cs="Times New Roman"/>
          <w:szCs w:val="24"/>
        </w:rPr>
        <w:t xml:space="preserve"> </w:t>
      </w:r>
      <w:r w:rsidR="00D15B77">
        <w:rPr>
          <w:rFonts w:cs="Times New Roman"/>
          <w:szCs w:val="24"/>
        </w:rPr>
        <w:t>moodustatakse eraldi üldkasutatava maa</w:t>
      </w:r>
      <w:r w:rsidR="002C5CF9">
        <w:rPr>
          <w:rFonts w:cs="Times New Roman"/>
          <w:szCs w:val="24"/>
        </w:rPr>
        <w:t xml:space="preserve">, kus asub kaitsealune </w:t>
      </w:r>
      <w:proofErr w:type="spellStart"/>
      <w:r w:rsidR="002C5CF9">
        <w:rPr>
          <w:rFonts w:cs="Times New Roman"/>
          <w:szCs w:val="24"/>
        </w:rPr>
        <w:t>Proomu</w:t>
      </w:r>
      <w:proofErr w:type="spellEnd"/>
      <w:r w:rsidR="002C5CF9">
        <w:rPr>
          <w:rFonts w:cs="Times New Roman"/>
          <w:szCs w:val="24"/>
        </w:rPr>
        <w:t xml:space="preserve"> allikas ja </w:t>
      </w:r>
      <w:bookmarkStart w:id="5" w:name="_Hlk82439218"/>
      <w:r w:rsidR="002C5CF9">
        <w:rPr>
          <w:rFonts w:cs="Times New Roman"/>
          <w:szCs w:val="24"/>
        </w:rPr>
        <w:t xml:space="preserve">mida ei tohi piirata, mis on kõigile vabalt juurdepääsetav ning mis säilitatakse looduslikuna.  </w:t>
      </w:r>
      <w:r w:rsidR="00AF2583">
        <w:rPr>
          <w:rFonts w:cs="Times New Roman"/>
          <w:szCs w:val="24"/>
        </w:rPr>
        <w:t xml:space="preserve"> </w:t>
      </w:r>
      <w:bookmarkEnd w:id="5"/>
      <w:r>
        <w:rPr>
          <w:rFonts w:cs="Times New Roman"/>
          <w:szCs w:val="24"/>
        </w:rPr>
        <w:t xml:space="preserve"> </w:t>
      </w:r>
    </w:p>
    <w:p w14:paraId="55D8C3F2" w14:textId="012510F1" w:rsidR="002C5CF9" w:rsidRPr="002C5CF9" w:rsidRDefault="001B3580" w:rsidP="002C5CF9">
      <w:pPr>
        <w:spacing w:after="0"/>
        <w:rPr>
          <w:rFonts w:cs="Times New Roman"/>
          <w:szCs w:val="24"/>
        </w:rPr>
      </w:pPr>
      <w:r w:rsidRPr="0073482C">
        <w:rPr>
          <w:rFonts w:cs="Times New Roman"/>
          <w:b/>
          <w:szCs w:val="24"/>
        </w:rPr>
        <w:t>4.5. Mõju kaitstavatele loodusobjektidele</w:t>
      </w:r>
      <w:r>
        <w:rPr>
          <w:rFonts w:cs="Times New Roman"/>
          <w:szCs w:val="24"/>
        </w:rPr>
        <w:tab/>
      </w:r>
      <w:r>
        <w:rPr>
          <w:rFonts w:cs="Times New Roman"/>
          <w:szCs w:val="24"/>
        </w:rPr>
        <w:tab/>
      </w:r>
      <w:r w:rsidRPr="00A36BBD">
        <w:rPr>
          <w:rFonts w:cs="Times New Roman"/>
          <w:szCs w:val="24"/>
        </w:rPr>
        <w:t>Detailplaneeringuga kavandav</w:t>
      </w:r>
      <w:r w:rsidR="002C5CF9">
        <w:rPr>
          <w:rFonts w:cs="Times New Roman"/>
          <w:szCs w:val="24"/>
        </w:rPr>
        <w:t>a</w:t>
      </w:r>
      <w:r w:rsidRPr="00A36BBD">
        <w:rPr>
          <w:rFonts w:cs="Times New Roman"/>
          <w:szCs w:val="24"/>
        </w:rPr>
        <w:t xml:space="preserve"> tegevus</w:t>
      </w:r>
      <w:r w:rsidR="002C5CF9">
        <w:rPr>
          <w:rFonts w:cs="Times New Roman"/>
          <w:szCs w:val="24"/>
        </w:rPr>
        <w:t xml:space="preserve">ega moodustatakse eraldi üldkasutatava maa krunt, kus asub kaitsealune </w:t>
      </w:r>
      <w:proofErr w:type="spellStart"/>
      <w:r w:rsidR="002C5CF9">
        <w:rPr>
          <w:rFonts w:cs="Times New Roman"/>
          <w:szCs w:val="24"/>
        </w:rPr>
        <w:t>Proomu</w:t>
      </w:r>
      <w:proofErr w:type="spellEnd"/>
      <w:r w:rsidR="002C5CF9">
        <w:rPr>
          <w:rFonts w:cs="Times New Roman"/>
          <w:szCs w:val="24"/>
        </w:rPr>
        <w:t xml:space="preserve"> allikas</w:t>
      </w:r>
      <w:r w:rsidR="00210433">
        <w:rPr>
          <w:rFonts w:cs="Times New Roman"/>
          <w:szCs w:val="24"/>
        </w:rPr>
        <w:t xml:space="preserve">. </w:t>
      </w:r>
      <w:r w:rsidR="002C5CF9" w:rsidRPr="002C5CF9">
        <w:rPr>
          <w:rFonts w:cs="Times New Roman"/>
          <w:szCs w:val="24"/>
        </w:rPr>
        <w:t>Üldkasutatava maa sihtotstarbelise kasutuse ja igal ajal</w:t>
      </w:r>
      <w:r w:rsidR="0034059E">
        <w:rPr>
          <w:rFonts w:cs="Times New Roman"/>
          <w:szCs w:val="24"/>
        </w:rPr>
        <w:t xml:space="preserve"> </w:t>
      </w:r>
      <w:r w:rsidR="002C5CF9" w:rsidRPr="002C5CF9">
        <w:rPr>
          <w:rFonts w:cs="Times New Roman"/>
          <w:szCs w:val="24"/>
        </w:rPr>
        <w:t xml:space="preserve">avalikkusele ligipääsetavuse tagamiseks </w:t>
      </w:r>
      <w:r w:rsidR="0034059E">
        <w:rPr>
          <w:rFonts w:cs="Times New Roman"/>
          <w:szCs w:val="24"/>
        </w:rPr>
        <w:t>seatakse planeeringuga</w:t>
      </w:r>
      <w:r w:rsidR="002C5CF9" w:rsidRPr="002C5CF9">
        <w:rPr>
          <w:rFonts w:cs="Times New Roman"/>
          <w:szCs w:val="24"/>
        </w:rPr>
        <w:t xml:space="preserve"> järgmised tingimused:</w:t>
      </w:r>
    </w:p>
    <w:p w14:paraId="3382B5C2" w14:textId="71475A4F" w:rsidR="002C5CF9" w:rsidRPr="002C5CF9" w:rsidRDefault="002C5CF9" w:rsidP="002C5CF9">
      <w:pPr>
        <w:pStyle w:val="Loendilik"/>
        <w:numPr>
          <w:ilvl w:val="0"/>
          <w:numId w:val="3"/>
        </w:numPr>
        <w:spacing w:after="0"/>
        <w:rPr>
          <w:rFonts w:cs="Times New Roman"/>
          <w:szCs w:val="24"/>
        </w:rPr>
      </w:pPr>
      <w:r w:rsidRPr="002C5CF9">
        <w:rPr>
          <w:rFonts w:cs="Times New Roman"/>
          <w:szCs w:val="24"/>
        </w:rPr>
        <w:t>krunti pole lubatud piirata aedadega, ega paigaldada mis tahes muid tõkkeid alale ligipääsetavuse takistamiseks;</w:t>
      </w:r>
    </w:p>
    <w:p w14:paraId="2E9CCE19" w14:textId="66B32033" w:rsidR="002C5CF9" w:rsidRPr="002C5CF9" w:rsidRDefault="002C5CF9" w:rsidP="002C5CF9">
      <w:pPr>
        <w:pStyle w:val="Loendilik"/>
        <w:numPr>
          <w:ilvl w:val="0"/>
          <w:numId w:val="3"/>
        </w:numPr>
        <w:spacing w:after="0"/>
        <w:rPr>
          <w:rFonts w:cs="Times New Roman"/>
          <w:szCs w:val="24"/>
        </w:rPr>
      </w:pPr>
      <w:r w:rsidRPr="002C5CF9">
        <w:rPr>
          <w:rFonts w:cs="Times New Roman"/>
          <w:szCs w:val="24"/>
        </w:rPr>
        <w:t>aiapiire on lubatud rajada ainult krundi kirde/ida poolsele piirile, kuhu moodustatakse elamukrunt, mille piiramine võõrastele on ilmselgelt põhjendatud;</w:t>
      </w:r>
    </w:p>
    <w:p w14:paraId="509B6E79" w14:textId="3F031C9F" w:rsidR="002C5CF9" w:rsidRPr="002C5CF9" w:rsidRDefault="002C5CF9" w:rsidP="002C5CF9">
      <w:pPr>
        <w:pStyle w:val="Loendilik"/>
        <w:numPr>
          <w:ilvl w:val="0"/>
          <w:numId w:val="3"/>
        </w:numPr>
        <w:spacing w:after="0"/>
        <w:rPr>
          <w:rFonts w:cs="Times New Roman"/>
          <w:szCs w:val="24"/>
        </w:rPr>
      </w:pPr>
      <w:r w:rsidRPr="002C5CF9">
        <w:rPr>
          <w:rFonts w:cs="Times New Roman"/>
          <w:szCs w:val="24"/>
        </w:rPr>
        <w:t>krunt tuleb hoida puhtana prügist;</w:t>
      </w:r>
    </w:p>
    <w:p w14:paraId="75E9E62E" w14:textId="1089F9DF" w:rsidR="002C5CF9" w:rsidRPr="002C5CF9" w:rsidRDefault="002C5CF9" w:rsidP="002C5CF9">
      <w:pPr>
        <w:pStyle w:val="Loendilik"/>
        <w:numPr>
          <w:ilvl w:val="0"/>
          <w:numId w:val="3"/>
        </w:numPr>
        <w:spacing w:after="0"/>
        <w:rPr>
          <w:rFonts w:cs="Times New Roman"/>
          <w:szCs w:val="24"/>
        </w:rPr>
      </w:pPr>
      <w:r w:rsidRPr="002C5CF9">
        <w:rPr>
          <w:rFonts w:cs="Times New Roman"/>
          <w:szCs w:val="24"/>
        </w:rPr>
        <w:t>krundi maapinda ega allikat pole lubatud tahtlikult rikkuda ega muuta;</w:t>
      </w:r>
    </w:p>
    <w:p w14:paraId="3F947429" w14:textId="0B3506AF" w:rsidR="001B3580" w:rsidRPr="002C5CF9" w:rsidRDefault="002C5CF9" w:rsidP="002C5CF9">
      <w:pPr>
        <w:pStyle w:val="Loendilik"/>
        <w:numPr>
          <w:ilvl w:val="0"/>
          <w:numId w:val="3"/>
        </w:numPr>
        <w:spacing w:after="0"/>
        <w:rPr>
          <w:rFonts w:cs="Times New Roman"/>
          <w:szCs w:val="24"/>
        </w:rPr>
      </w:pPr>
      <w:r w:rsidRPr="002C5CF9">
        <w:rPr>
          <w:rFonts w:cs="Times New Roman"/>
          <w:szCs w:val="24"/>
        </w:rPr>
        <w:t>krundil olev haljastus ja allikas säilitada võimalikult looduslikuna.</w:t>
      </w:r>
    </w:p>
    <w:p w14:paraId="3D391087" w14:textId="77777777" w:rsidR="001B3580" w:rsidRPr="0073482C" w:rsidRDefault="001B3580" w:rsidP="001B3580">
      <w:pPr>
        <w:spacing w:after="0"/>
        <w:rPr>
          <w:rFonts w:cs="Times New Roman"/>
          <w:szCs w:val="24"/>
        </w:rPr>
      </w:pPr>
      <w:r w:rsidRPr="0073482C">
        <w:rPr>
          <w:rFonts w:cs="Times New Roman"/>
          <w:b/>
          <w:szCs w:val="24"/>
        </w:rPr>
        <w:lastRenderedPageBreak/>
        <w:t>4.6. Eeldatav mõju Natura 2000 võrgustiku alale</w:t>
      </w:r>
      <w:r w:rsidRPr="0073482C">
        <w:rPr>
          <w:rFonts w:cs="Times New Roman"/>
          <w:szCs w:val="24"/>
        </w:rPr>
        <w:tab/>
        <w:t>Kavandatav tegevus ei avalda eeldatavalt mõju Natura 2000 võrgustiku aladele</w:t>
      </w:r>
      <w:r>
        <w:rPr>
          <w:rFonts w:cs="Times New Roman"/>
          <w:szCs w:val="24"/>
        </w:rPr>
        <w:t xml:space="preserve"> kuna tegevuse mõju ei ulatu Natura 2000 võrgustiku alale</w:t>
      </w:r>
      <w:r w:rsidRPr="0073482C">
        <w:rPr>
          <w:rFonts w:cs="Times New Roman"/>
          <w:szCs w:val="24"/>
        </w:rPr>
        <w:t>.</w:t>
      </w:r>
    </w:p>
    <w:p w14:paraId="513BD765" w14:textId="2EA87392" w:rsidR="001B3580" w:rsidRPr="0073482C" w:rsidRDefault="001B3580" w:rsidP="001B3580">
      <w:pPr>
        <w:spacing w:after="0"/>
        <w:rPr>
          <w:rFonts w:cs="Times New Roman"/>
          <w:szCs w:val="24"/>
        </w:rPr>
      </w:pPr>
      <w:r w:rsidRPr="0073482C">
        <w:rPr>
          <w:rFonts w:cs="Times New Roman"/>
          <w:b/>
          <w:szCs w:val="24"/>
        </w:rPr>
        <w:t xml:space="preserve">4.7. Mõju võimalikkus, kestus, sagedus ja </w:t>
      </w:r>
      <w:proofErr w:type="spellStart"/>
      <w:r w:rsidRPr="0073482C">
        <w:rPr>
          <w:rFonts w:cs="Times New Roman"/>
          <w:b/>
          <w:szCs w:val="24"/>
        </w:rPr>
        <w:t>pöörduvus</w:t>
      </w:r>
      <w:proofErr w:type="spellEnd"/>
      <w:r w:rsidRPr="0073482C">
        <w:rPr>
          <w:rFonts w:cs="Times New Roman"/>
          <w:b/>
          <w:szCs w:val="24"/>
        </w:rPr>
        <w:t>, sh kumulatiivne ja piiriülene mõju</w:t>
      </w:r>
      <w:r w:rsidRPr="0073482C">
        <w:rPr>
          <w:rFonts w:cs="Times New Roman"/>
          <w:szCs w:val="24"/>
        </w:rPr>
        <w:t xml:space="preserve"> </w:t>
      </w:r>
      <w:r w:rsidR="00D77821">
        <w:rPr>
          <w:rFonts w:cs="Times New Roman"/>
          <w:szCs w:val="24"/>
        </w:rPr>
        <w:t>Elamu</w:t>
      </w:r>
      <w:r w:rsidRPr="001C012C">
        <w:rPr>
          <w:rFonts w:cs="Times New Roman"/>
          <w:szCs w:val="24"/>
        </w:rPr>
        <w:t xml:space="preserve"> kasutusega</w:t>
      </w:r>
      <w:r>
        <w:rPr>
          <w:rFonts w:cs="Times New Roman"/>
          <w:szCs w:val="24"/>
        </w:rPr>
        <w:t xml:space="preserve"> </w:t>
      </w:r>
      <w:r w:rsidRPr="001C012C">
        <w:rPr>
          <w:rFonts w:cs="Times New Roman"/>
          <w:szCs w:val="24"/>
        </w:rPr>
        <w:t>kaasnevad mõjud on püsivad, stabiilse suurusega ja pöördumatud. Kavandataval tegevusel</w:t>
      </w:r>
      <w:r>
        <w:rPr>
          <w:rFonts w:cs="Times New Roman"/>
          <w:szCs w:val="24"/>
        </w:rPr>
        <w:t xml:space="preserve"> </w:t>
      </w:r>
      <w:r w:rsidRPr="001C012C">
        <w:rPr>
          <w:rFonts w:cs="Times New Roman"/>
          <w:szCs w:val="24"/>
        </w:rPr>
        <w:t>puudub eeldatavalt</w:t>
      </w:r>
      <w:r>
        <w:rPr>
          <w:rFonts w:cs="Times New Roman"/>
          <w:szCs w:val="24"/>
        </w:rPr>
        <w:t xml:space="preserve"> kumulatiivne ja piirülene mõju</w:t>
      </w:r>
      <w:r w:rsidRPr="0073482C">
        <w:rPr>
          <w:rFonts w:cs="Times New Roman"/>
          <w:szCs w:val="24"/>
        </w:rPr>
        <w:t>.</w:t>
      </w:r>
    </w:p>
    <w:p w14:paraId="7FC31B0C" w14:textId="77777777" w:rsidR="001B3580" w:rsidRPr="0073482C" w:rsidRDefault="001B3580" w:rsidP="001B3580">
      <w:pPr>
        <w:spacing w:after="0"/>
        <w:rPr>
          <w:rFonts w:cs="Times New Roman"/>
          <w:szCs w:val="24"/>
        </w:rPr>
      </w:pPr>
    </w:p>
    <w:p w14:paraId="7AF1A7FF" w14:textId="77777777" w:rsidR="001B3580" w:rsidRDefault="001B3580" w:rsidP="001B3580">
      <w:pPr>
        <w:numPr>
          <w:ilvl w:val="0"/>
          <w:numId w:val="1"/>
        </w:numPr>
        <w:spacing w:after="160" w:line="259" w:lineRule="auto"/>
        <w:contextualSpacing/>
        <w:rPr>
          <w:rFonts w:cs="Times New Roman"/>
          <w:b/>
          <w:szCs w:val="24"/>
        </w:rPr>
      </w:pPr>
      <w:r w:rsidRPr="0073482C">
        <w:rPr>
          <w:rFonts w:cs="Times New Roman"/>
          <w:b/>
          <w:szCs w:val="24"/>
        </w:rPr>
        <w:t>Asjaomaste asutuste seisukohad</w:t>
      </w:r>
    </w:p>
    <w:p w14:paraId="23C6DF98" w14:textId="61C89EB9" w:rsidR="00EC12D5" w:rsidRDefault="00EC12D5" w:rsidP="00EC12D5">
      <w:pPr>
        <w:spacing w:after="160" w:line="259" w:lineRule="auto"/>
        <w:rPr>
          <w:rFonts w:cs="Times New Roman"/>
          <w:szCs w:val="24"/>
        </w:rPr>
      </w:pPr>
      <w:r w:rsidRPr="00EC12D5">
        <w:rPr>
          <w:rFonts w:cs="Times New Roman"/>
          <w:szCs w:val="24"/>
        </w:rPr>
        <w:t>Vastavalt keskkonnamõju hindamise ja keskkonnajuhtimissüsteemi seaduse § 33 lõikele 6 küsis Harku Vallavalitsus</w:t>
      </w:r>
      <w:r w:rsidR="003D11E5">
        <w:rPr>
          <w:rFonts w:cs="Times New Roman"/>
          <w:szCs w:val="24"/>
        </w:rPr>
        <w:t xml:space="preserve"> </w:t>
      </w:r>
      <w:r w:rsidR="00DB76FD">
        <w:rPr>
          <w:rFonts w:cs="Times New Roman"/>
          <w:szCs w:val="24"/>
        </w:rPr>
        <w:t>30.07.2021</w:t>
      </w:r>
      <w:r w:rsidRPr="00EC12D5">
        <w:rPr>
          <w:rFonts w:cs="Times New Roman"/>
          <w:szCs w:val="24"/>
        </w:rPr>
        <w:t xml:space="preserve"> kirjaga nr </w:t>
      </w:r>
      <w:r w:rsidR="00DB76FD">
        <w:rPr>
          <w:rFonts w:cs="Times New Roman"/>
          <w:szCs w:val="24"/>
        </w:rPr>
        <w:t>11-1/4033</w:t>
      </w:r>
      <w:r w:rsidR="00EC56DC">
        <w:rPr>
          <w:rFonts w:cs="Times New Roman"/>
          <w:szCs w:val="24"/>
        </w:rPr>
        <w:t xml:space="preserve"> de</w:t>
      </w:r>
      <w:r w:rsidRPr="00EC12D5">
        <w:rPr>
          <w:rFonts w:cs="Times New Roman"/>
          <w:szCs w:val="24"/>
        </w:rPr>
        <w:t>tailplaneeringu elluviimisega kaasneva keskkonnamõju strateegilise hindamise algatamise vajalikkuse üle otsustamisel seisukohta Keskkonnaametilt.</w:t>
      </w:r>
    </w:p>
    <w:p w14:paraId="687E07E1" w14:textId="03D30882" w:rsidR="00DB76FD" w:rsidRDefault="00DB76FD" w:rsidP="00DB76FD">
      <w:pPr>
        <w:spacing w:after="160" w:line="259" w:lineRule="auto"/>
        <w:rPr>
          <w:rFonts w:cs="Times New Roman"/>
          <w:szCs w:val="24"/>
        </w:rPr>
      </w:pPr>
      <w:r>
        <w:rPr>
          <w:rFonts w:cs="Times New Roman"/>
          <w:szCs w:val="24"/>
        </w:rPr>
        <w:t xml:space="preserve">Keskkonnaamet asus </w:t>
      </w:r>
      <w:bookmarkStart w:id="6" w:name="_Hlk82166231"/>
      <w:r>
        <w:rPr>
          <w:rFonts w:cs="Times New Roman"/>
          <w:szCs w:val="24"/>
        </w:rPr>
        <w:t xml:space="preserve">oma 26.08.2021 kirjaga nr 6-5/21/16634-2 seisukohale, et </w:t>
      </w:r>
      <w:r w:rsidRPr="00DB76FD">
        <w:rPr>
          <w:rFonts w:cs="Times New Roman"/>
          <w:szCs w:val="24"/>
        </w:rPr>
        <w:t>menetletava Kõrgemäe tee 10a maaüksuse ja lähiala detailplaneeringuga ei kaasne</w:t>
      </w:r>
      <w:r>
        <w:rPr>
          <w:rFonts w:cs="Times New Roman"/>
          <w:szCs w:val="24"/>
        </w:rPr>
        <w:t xml:space="preserve"> </w:t>
      </w:r>
      <w:r w:rsidRPr="00DB76FD">
        <w:rPr>
          <w:rFonts w:cs="Times New Roman"/>
          <w:szCs w:val="24"/>
        </w:rPr>
        <w:t xml:space="preserve">eeldatavalt olulist keskkonnamõju </w:t>
      </w:r>
      <w:proofErr w:type="spellStart"/>
      <w:r w:rsidRPr="00DB76FD">
        <w:rPr>
          <w:rFonts w:cs="Times New Roman"/>
          <w:szCs w:val="24"/>
        </w:rPr>
        <w:t>KeHJS</w:t>
      </w:r>
      <w:proofErr w:type="spellEnd"/>
      <w:r w:rsidRPr="00DB76FD">
        <w:rPr>
          <w:rFonts w:cs="Times New Roman"/>
          <w:szCs w:val="24"/>
        </w:rPr>
        <w:t xml:space="preserve"> § 2</w:t>
      </w:r>
      <w:r>
        <w:rPr>
          <w:rFonts w:cs="Times New Roman"/>
          <w:szCs w:val="24"/>
          <w:vertAlign w:val="superscript"/>
        </w:rPr>
        <w:t>2</w:t>
      </w:r>
      <w:r w:rsidRPr="00DB76FD">
        <w:rPr>
          <w:rFonts w:cs="Times New Roman"/>
          <w:szCs w:val="24"/>
        </w:rPr>
        <w:t xml:space="preserve"> mõistes ning KSH algatamine ei ole</w:t>
      </w:r>
      <w:r>
        <w:rPr>
          <w:rFonts w:cs="Times New Roman"/>
          <w:szCs w:val="24"/>
        </w:rPr>
        <w:t xml:space="preserve"> </w:t>
      </w:r>
      <w:r w:rsidRPr="00DB76FD">
        <w:rPr>
          <w:rFonts w:cs="Times New Roman"/>
          <w:szCs w:val="24"/>
        </w:rPr>
        <w:t>eeldatavalt vajalik. Keskkonnatingimustega arvestamine on võimalik</w:t>
      </w:r>
      <w:r>
        <w:rPr>
          <w:rFonts w:cs="Times New Roman"/>
          <w:szCs w:val="24"/>
        </w:rPr>
        <w:t xml:space="preserve"> </w:t>
      </w:r>
      <w:r w:rsidRPr="00DB76FD">
        <w:rPr>
          <w:rFonts w:cs="Times New Roman"/>
          <w:szCs w:val="24"/>
        </w:rPr>
        <w:t>planeeringumenetluse käigus planeerimisseaduse § 126 lõikes 1 määratud ülesannete</w:t>
      </w:r>
      <w:r>
        <w:rPr>
          <w:rFonts w:cs="Times New Roman"/>
          <w:szCs w:val="24"/>
        </w:rPr>
        <w:t xml:space="preserve"> </w:t>
      </w:r>
      <w:r w:rsidRPr="00DB76FD">
        <w:rPr>
          <w:rFonts w:cs="Times New Roman"/>
          <w:szCs w:val="24"/>
        </w:rPr>
        <w:t>täitmisel.</w:t>
      </w:r>
      <w:bookmarkEnd w:id="6"/>
    </w:p>
    <w:p w14:paraId="07E310D6" w14:textId="77777777" w:rsidR="001B3580" w:rsidRPr="0073482C" w:rsidRDefault="001B3580" w:rsidP="001B3580">
      <w:pPr>
        <w:numPr>
          <w:ilvl w:val="0"/>
          <w:numId w:val="1"/>
        </w:numPr>
        <w:spacing w:after="160" w:line="259" w:lineRule="auto"/>
        <w:contextualSpacing/>
        <w:rPr>
          <w:rFonts w:cs="Times New Roman"/>
          <w:b/>
          <w:szCs w:val="24"/>
        </w:rPr>
      </w:pPr>
      <w:r w:rsidRPr="0073482C">
        <w:rPr>
          <w:rFonts w:cs="Times New Roman"/>
          <w:b/>
          <w:szCs w:val="24"/>
        </w:rPr>
        <w:t>Kokkuvõte</w:t>
      </w:r>
    </w:p>
    <w:p w14:paraId="2D09A09C" w14:textId="716C8D12" w:rsidR="001B3580" w:rsidRPr="0073482C" w:rsidRDefault="001B3580" w:rsidP="001B3580">
      <w:pPr>
        <w:spacing w:after="0"/>
        <w:rPr>
          <w:rFonts w:cs="Times New Roman"/>
          <w:szCs w:val="24"/>
        </w:rPr>
      </w:pPr>
      <w:r w:rsidRPr="0073482C">
        <w:rPr>
          <w:rFonts w:cs="Times New Roman"/>
          <w:szCs w:val="24"/>
        </w:rPr>
        <w:t>Kavandatud tegevus ei avalda olulist mõju</w:t>
      </w:r>
      <w:r>
        <w:rPr>
          <w:rFonts w:cs="Times New Roman"/>
          <w:szCs w:val="24"/>
        </w:rPr>
        <w:t xml:space="preserve">, </w:t>
      </w:r>
      <w:r w:rsidRPr="0073482C">
        <w:rPr>
          <w:rFonts w:cs="Times New Roman"/>
          <w:szCs w:val="24"/>
        </w:rPr>
        <w:t>ei sea ohtu inimese tervist, heaolu, kultuuripärandit ega vara</w:t>
      </w:r>
      <w:r>
        <w:rPr>
          <w:rFonts w:cs="Times New Roman"/>
          <w:szCs w:val="24"/>
        </w:rPr>
        <w:t xml:space="preserve">, kuid kavandatava tegevusega kaasneb </w:t>
      </w:r>
      <w:r w:rsidRPr="0073482C">
        <w:rPr>
          <w:rFonts w:cs="Times New Roman"/>
          <w:szCs w:val="24"/>
        </w:rPr>
        <w:t>keskkonna pöördumatu muu</w:t>
      </w:r>
      <w:r>
        <w:rPr>
          <w:rFonts w:cs="Times New Roman"/>
          <w:szCs w:val="24"/>
        </w:rPr>
        <w:t>tumine</w:t>
      </w:r>
      <w:r w:rsidRPr="0073482C">
        <w:rPr>
          <w:rFonts w:cs="Times New Roman"/>
          <w:szCs w:val="24"/>
        </w:rPr>
        <w:t xml:space="preserve">. Kavandatava tegevuse mõju suurus ja ruumiline ulatus ei ole ümbritsevale keskkonnale ohtlik ega ületa keskkonna vastupanu- ning taastumisvõimet, </w:t>
      </w:r>
      <w:r>
        <w:rPr>
          <w:rFonts w:cs="Times New Roman"/>
          <w:szCs w:val="24"/>
        </w:rPr>
        <w:t>mistõttu</w:t>
      </w:r>
      <w:r w:rsidRPr="0073482C">
        <w:rPr>
          <w:rFonts w:cs="Times New Roman"/>
          <w:szCs w:val="24"/>
        </w:rPr>
        <w:t xml:space="preserve"> oluline keskkonnamõju puudub. Kuna planeeringuga kaasnev mõju on eeldatavalt väike, ei ole vajalik läbi viia </w:t>
      </w:r>
      <w:r w:rsidR="000D30A8">
        <w:rPr>
          <w:rFonts w:cs="Times New Roman"/>
          <w:szCs w:val="24"/>
        </w:rPr>
        <w:t xml:space="preserve">Rannamõisa külas </w:t>
      </w:r>
      <w:r w:rsidR="0009189B">
        <w:rPr>
          <w:rFonts w:cs="Times New Roman"/>
          <w:szCs w:val="24"/>
        </w:rPr>
        <w:t>Kõrgemäe tee 10a</w:t>
      </w:r>
      <w:r w:rsidR="000D30A8">
        <w:rPr>
          <w:rFonts w:cs="Times New Roman"/>
          <w:szCs w:val="24"/>
        </w:rPr>
        <w:t xml:space="preserve"> maaüksuse ning</w:t>
      </w:r>
      <w:r w:rsidR="00145F56">
        <w:rPr>
          <w:rFonts w:cs="Times New Roman"/>
          <w:szCs w:val="24"/>
        </w:rPr>
        <w:t xml:space="preserve"> </w:t>
      </w:r>
      <w:r w:rsidR="00EE57B1">
        <w:rPr>
          <w:rFonts w:cs="Times New Roman"/>
          <w:szCs w:val="24"/>
        </w:rPr>
        <w:t>lähiala</w:t>
      </w:r>
      <w:r w:rsidRPr="0073482C">
        <w:rPr>
          <w:rFonts w:cs="Times New Roman"/>
          <w:szCs w:val="24"/>
        </w:rPr>
        <w:t xml:space="preserve"> detailplaneeringule keskkonnamõju strateegilist hindamist </w:t>
      </w:r>
      <w:proofErr w:type="spellStart"/>
      <w:r w:rsidRPr="0073482C">
        <w:rPr>
          <w:rFonts w:cs="Times New Roman"/>
          <w:szCs w:val="24"/>
        </w:rPr>
        <w:t>KeHJS</w:t>
      </w:r>
      <w:proofErr w:type="spellEnd"/>
      <w:r w:rsidRPr="0073482C">
        <w:rPr>
          <w:rFonts w:cs="Times New Roman"/>
          <w:szCs w:val="24"/>
        </w:rPr>
        <w:t xml:space="preserve"> mõistes. Keskkonna</w:t>
      </w:r>
      <w:r>
        <w:rPr>
          <w:rFonts w:cs="Times New Roman"/>
          <w:szCs w:val="24"/>
        </w:rPr>
        <w:t>tingimustega</w:t>
      </w:r>
      <w:r w:rsidRPr="0073482C">
        <w:rPr>
          <w:rFonts w:cs="Times New Roman"/>
          <w:szCs w:val="24"/>
        </w:rPr>
        <w:t xml:space="preserve"> arvestamine on võimalik planeerimismenetluse käigus.</w:t>
      </w:r>
      <w:r>
        <w:rPr>
          <w:rFonts w:cs="Times New Roman"/>
          <w:szCs w:val="24"/>
        </w:rPr>
        <w:t xml:space="preserve">  </w:t>
      </w:r>
    </w:p>
    <w:p w14:paraId="6563435B" w14:textId="77777777" w:rsidR="001B3580" w:rsidRPr="0073482C" w:rsidRDefault="001B3580" w:rsidP="001B3580">
      <w:pPr>
        <w:spacing w:after="0"/>
        <w:rPr>
          <w:rFonts w:cs="Times New Roman"/>
          <w:szCs w:val="24"/>
        </w:rPr>
      </w:pPr>
    </w:p>
    <w:p w14:paraId="2C1BED3A" w14:textId="77777777" w:rsidR="001B3580" w:rsidRPr="0073482C" w:rsidRDefault="001B3580" w:rsidP="001B3580">
      <w:pPr>
        <w:spacing w:after="0"/>
        <w:rPr>
          <w:rFonts w:cs="Times New Roman"/>
          <w:szCs w:val="24"/>
        </w:rPr>
      </w:pPr>
      <w:r w:rsidRPr="0073482C">
        <w:rPr>
          <w:rFonts w:cs="Times New Roman"/>
          <w:szCs w:val="24"/>
        </w:rPr>
        <w:t>Koostas:</w:t>
      </w:r>
    </w:p>
    <w:p w14:paraId="46688484" w14:textId="77777777" w:rsidR="001B3580" w:rsidRPr="0073482C" w:rsidRDefault="001B3580" w:rsidP="001B3580">
      <w:pPr>
        <w:spacing w:after="0"/>
        <w:rPr>
          <w:rFonts w:cs="Times New Roman"/>
          <w:szCs w:val="24"/>
        </w:rPr>
      </w:pPr>
      <w:r w:rsidRPr="0073482C">
        <w:rPr>
          <w:rFonts w:cs="Times New Roman"/>
          <w:szCs w:val="24"/>
        </w:rPr>
        <w:t>Lembe Reiman</w:t>
      </w:r>
    </w:p>
    <w:p w14:paraId="32B08981" w14:textId="77777777" w:rsidR="001B3580" w:rsidRDefault="001B3580" w:rsidP="00782E82">
      <w:pPr>
        <w:spacing w:after="0"/>
      </w:pPr>
      <w:r w:rsidRPr="0073482C">
        <w:rPr>
          <w:rFonts w:cs="Times New Roman"/>
          <w:szCs w:val="24"/>
        </w:rPr>
        <w:t>Keskkonnaspetsialist</w:t>
      </w:r>
    </w:p>
    <w:sectPr w:rsidR="001B3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01378"/>
    <w:multiLevelType w:val="multilevel"/>
    <w:tmpl w:val="24227C0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742C1FA7"/>
    <w:multiLevelType w:val="hybridMultilevel"/>
    <w:tmpl w:val="F1E0CD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9016B03"/>
    <w:multiLevelType w:val="hybridMultilevel"/>
    <w:tmpl w:val="EEE468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80"/>
    <w:rsid w:val="00006AAB"/>
    <w:rsid w:val="00034C6D"/>
    <w:rsid w:val="000553D5"/>
    <w:rsid w:val="00087343"/>
    <w:rsid w:val="0009189B"/>
    <w:rsid w:val="000D30A8"/>
    <w:rsid w:val="000F6EE0"/>
    <w:rsid w:val="00107869"/>
    <w:rsid w:val="00145F56"/>
    <w:rsid w:val="001B3580"/>
    <w:rsid w:val="001C32A7"/>
    <w:rsid w:val="001F1BA3"/>
    <w:rsid w:val="001F67C2"/>
    <w:rsid w:val="0020592B"/>
    <w:rsid w:val="00205F13"/>
    <w:rsid w:val="00210433"/>
    <w:rsid w:val="00264E8C"/>
    <w:rsid w:val="0026589F"/>
    <w:rsid w:val="002872A7"/>
    <w:rsid w:val="002B166C"/>
    <w:rsid w:val="002C5CF9"/>
    <w:rsid w:val="002E3B7D"/>
    <w:rsid w:val="002F1EF2"/>
    <w:rsid w:val="00303F20"/>
    <w:rsid w:val="00334575"/>
    <w:rsid w:val="0034059E"/>
    <w:rsid w:val="00366208"/>
    <w:rsid w:val="0037313F"/>
    <w:rsid w:val="003A7680"/>
    <w:rsid w:val="003B23CF"/>
    <w:rsid w:val="003B757B"/>
    <w:rsid w:val="003D11E5"/>
    <w:rsid w:val="003E39C8"/>
    <w:rsid w:val="003F7D04"/>
    <w:rsid w:val="0041762F"/>
    <w:rsid w:val="00420C24"/>
    <w:rsid w:val="004212CA"/>
    <w:rsid w:val="00485F73"/>
    <w:rsid w:val="004A0B91"/>
    <w:rsid w:val="004A714F"/>
    <w:rsid w:val="004F47DF"/>
    <w:rsid w:val="004F68D8"/>
    <w:rsid w:val="005317B9"/>
    <w:rsid w:val="00547265"/>
    <w:rsid w:val="00556B93"/>
    <w:rsid w:val="00561853"/>
    <w:rsid w:val="0057549C"/>
    <w:rsid w:val="005D19FD"/>
    <w:rsid w:val="005E741F"/>
    <w:rsid w:val="00611366"/>
    <w:rsid w:val="0062361A"/>
    <w:rsid w:val="006463E0"/>
    <w:rsid w:val="00671A3E"/>
    <w:rsid w:val="00683F57"/>
    <w:rsid w:val="00693757"/>
    <w:rsid w:val="006C6051"/>
    <w:rsid w:val="006E505C"/>
    <w:rsid w:val="00720B84"/>
    <w:rsid w:val="00764BB2"/>
    <w:rsid w:val="00782E82"/>
    <w:rsid w:val="007A05E3"/>
    <w:rsid w:val="007D7047"/>
    <w:rsid w:val="007E4C9A"/>
    <w:rsid w:val="007F7045"/>
    <w:rsid w:val="0081511D"/>
    <w:rsid w:val="00826F77"/>
    <w:rsid w:val="00833BA2"/>
    <w:rsid w:val="008D08DB"/>
    <w:rsid w:val="008E2A89"/>
    <w:rsid w:val="00904E91"/>
    <w:rsid w:val="009152DB"/>
    <w:rsid w:val="009308B2"/>
    <w:rsid w:val="00957CFA"/>
    <w:rsid w:val="0097130E"/>
    <w:rsid w:val="009A24D7"/>
    <w:rsid w:val="009E0611"/>
    <w:rsid w:val="00A0341D"/>
    <w:rsid w:val="00A06AC6"/>
    <w:rsid w:val="00A227CF"/>
    <w:rsid w:val="00A62A84"/>
    <w:rsid w:val="00A70175"/>
    <w:rsid w:val="00A84CC7"/>
    <w:rsid w:val="00A930B7"/>
    <w:rsid w:val="00A959B4"/>
    <w:rsid w:val="00AE744C"/>
    <w:rsid w:val="00AF2583"/>
    <w:rsid w:val="00B368F4"/>
    <w:rsid w:val="00B54C7C"/>
    <w:rsid w:val="00B613A6"/>
    <w:rsid w:val="00BB12C7"/>
    <w:rsid w:val="00BB7200"/>
    <w:rsid w:val="00BC74CA"/>
    <w:rsid w:val="00BE3808"/>
    <w:rsid w:val="00BF3B35"/>
    <w:rsid w:val="00C1502E"/>
    <w:rsid w:val="00C371D6"/>
    <w:rsid w:val="00C82FB1"/>
    <w:rsid w:val="00CD0654"/>
    <w:rsid w:val="00CF54FC"/>
    <w:rsid w:val="00D1457E"/>
    <w:rsid w:val="00D15B77"/>
    <w:rsid w:val="00D24E65"/>
    <w:rsid w:val="00D44437"/>
    <w:rsid w:val="00D77821"/>
    <w:rsid w:val="00D956C9"/>
    <w:rsid w:val="00DB76FD"/>
    <w:rsid w:val="00E03921"/>
    <w:rsid w:val="00E26DD5"/>
    <w:rsid w:val="00E55283"/>
    <w:rsid w:val="00EA03FB"/>
    <w:rsid w:val="00EC12D5"/>
    <w:rsid w:val="00EC56DC"/>
    <w:rsid w:val="00EE57B1"/>
    <w:rsid w:val="00F1171C"/>
    <w:rsid w:val="00F1662F"/>
    <w:rsid w:val="00F21F9F"/>
    <w:rsid w:val="00F44297"/>
    <w:rsid w:val="00F70EA3"/>
    <w:rsid w:val="00F73D51"/>
    <w:rsid w:val="00F86C28"/>
    <w:rsid w:val="00FA452A"/>
    <w:rsid w:val="00FE1005"/>
    <w:rsid w:val="00FF04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3232"/>
  <w15:chartTrackingRefBased/>
  <w15:docId w15:val="{670D5C10-EB0D-4AEC-8ADE-D187981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F7045"/>
    <w:pPr>
      <w:spacing w:after="200" w:line="240" w:lineRule="auto"/>
      <w:jc w:val="both"/>
    </w:pPr>
    <w:rPr>
      <w:rFonts w:ascii="Times New Roman" w:eastAsia="Times New Roman" w:hAnsi="Times New Roman" w:cs="Calibri"/>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99"/>
    <w:qFormat/>
    <w:rsid w:val="001B3580"/>
    <w:pPr>
      <w:spacing w:after="0" w:line="240" w:lineRule="auto"/>
      <w:jc w:val="both"/>
    </w:pPr>
    <w:rPr>
      <w:rFonts w:ascii="Times New Roman" w:eastAsiaTheme="minorEastAsia" w:hAnsi="Times New Roman" w:cs="Times New Roman"/>
      <w:sz w:val="24"/>
      <w:szCs w:val="24"/>
    </w:rPr>
  </w:style>
  <w:style w:type="paragraph" w:styleId="Loendilik">
    <w:name w:val="List Paragraph"/>
    <w:basedOn w:val="Normaallaad"/>
    <w:uiPriority w:val="34"/>
    <w:qFormat/>
    <w:rsid w:val="00782E82"/>
    <w:pPr>
      <w:ind w:left="720"/>
      <w:contextualSpacing/>
    </w:pPr>
  </w:style>
  <w:style w:type="paragraph" w:styleId="Jutumullitekst">
    <w:name w:val="Balloon Text"/>
    <w:basedOn w:val="Normaallaad"/>
    <w:link w:val="JutumullitekstMrk"/>
    <w:uiPriority w:val="99"/>
    <w:semiHidden/>
    <w:unhideWhenUsed/>
    <w:rsid w:val="007D7047"/>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D7047"/>
    <w:rPr>
      <w:rFonts w:ascii="Segoe UI" w:eastAsia="Times New Roman" w:hAnsi="Segoe UI" w:cs="Segoe UI"/>
      <w:sz w:val="18"/>
      <w:szCs w:val="18"/>
    </w:rPr>
  </w:style>
  <w:style w:type="character" w:styleId="Hperlink">
    <w:name w:val="Hyperlink"/>
    <w:basedOn w:val="Liguvaikefont"/>
    <w:uiPriority w:val="99"/>
    <w:unhideWhenUsed/>
    <w:rsid w:val="007D70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9048-DE98-4C84-9AF9-DFF56F2D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1743</Words>
  <Characters>10116</Characters>
  <Application>Microsoft Office Word</Application>
  <DocSecurity>0</DocSecurity>
  <Lines>84</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Lembe Reiman</dc:creator>
  <cp:keywords/>
  <dc:description/>
  <cp:lastModifiedBy>Kristiina Ott-Rätsepp</cp:lastModifiedBy>
  <cp:revision>6</cp:revision>
  <dcterms:created xsi:type="dcterms:W3CDTF">2021-09-13T12:16:00Z</dcterms:created>
  <dcterms:modified xsi:type="dcterms:W3CDTF">2022-01-05T07:13:00Z</dcterms:modified>
</cp:coreProperties>
</file>